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CD" w:rsidRDefault="008E56CD" w:rsidP="008E56CD">
      <w:pPr>
        <w:rPr>
          <w:sz w:val="40"/>
        </w:rPr>
      </w:pPr>
    </w:p>
    <w:p w:rsidR="008E56CD" w:rsidRDefault="008E56CD" w:rsidP="008E56CD">
      <w:pPr>
        <w:rPr>
          <w:sz w:val="40"/>
        </w:rPr>
      </w:pPr>
    </w:p>
    <w:p w:rsidR="008E56CD" w:rsidRDefault="008E56CD" w:rsidP="008E56CD">
      <w:pPr>
        <w:jc w:val="center"/>
        <w:rPr>
          <w:sz w:val="40"/>
        </w:rPr>
      </w:pPr>
    </w:p>
    <w:p w:rsidR="008E56CD" w:rsidRDefault="008E56CD" w:rsidP="008E56CD">
      <w:pPr>
        <w:jc w:val="center"/>
        <w:rPr>
          <w:sz w:val="40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D07E7A">
      <w:pPr>
        <w:pStyle w:val="4"/>
        <w:jc w:val="left"/>
        <w:rPr>
          <w:b/>
          <w:bCs/>
          <w:sz w:val="96"/>
        </w:rPr>
      </w:pPr>
    </w:p>
    <w:p w:rsidR="008E56CD" w:rsidRPr="00C11D0A" w:rsidRDefault="008E56CD" w:rsidP="008E56CD">
      <w:pPr>
        <w:pStyle w:val="4"/>
        <w:rPr>
          <w:b/>
          <w:bCs/>
          <w:i/>
          <w:sz w:val="96"/>
        </w:rPr>
      </w:pPr>
      <w:r w:rsidRPr="00C11D0A">
        <w:rPr>
          <w:b/>
          <w:bCs/>
          <w:i/>
          <w:sz w:val="96"/>
        </w:rPr>
        <w:t>ОТЧЕТ</w:t>
      </w:r>
    </w:p>
    <w:p w:rsidR="008E56CD" w:rsidRDefault="008E56CD" w:rsidP="008E56CD">
      <w:pPr>
        <w:jc w:val="center"/>
        <w:rPr>
          <w:i/>
          <w:sz w:val="72"/>
        </w:rPr>
      </w:pPr>
      <w:r w:rsidRPr="00C11D0A">
        <w:rPr>
          <w:i/>
          <w:sz w:val="72"/>
        </w:rPr>
        <w:t>о работе заочного отделения</w:t>
      </w:r>
    </w:p>
    <w:p w:rsidR="00D07E7A" w:rsidRPr="00C11D0A" w:rsidRDefault="00D07E7A" w:rsidP="008E56CD">
      <w:pPr>
        <w:jc w:val="center"/>
        <w:rPr>
          <w:i/>
          <w:sz w:val="72"/>
        </w:rPr>
      </w:pPr>
      <w:r>
        <w:rPr>
          <w:i/>
          <w:sz w:val="72"/>
        </w:rPr>
        <w:t>ГБОУ СПО (ССУЗ) «ЮУМК»</w:t>
      </w:r>
    </w:p>
    <w:p w:rsidR="008E56CD" w:rsidRPr="00C11D0A" w:rsidRDefault="008E56CD" w:rsidP="008E56CD">
      <w:pPr>
        <w:jc w:val="center"/>
        <w:rPr>
          <w:i/>
          <w:sz w:val="72"/>
        </w:rPr>
      </w:pPr>
      <w:r>
        <w:rPr>
          <w:i/>
          <w:sz w:val="72"/>
        </w:rPr>
        <w:t>в 2012-2013</w:t>
      </w:r>
      <w:r w:rsidRPr="00C11D0A">
        <w:rPr>
          <w:i/>
          <w:sz w:val="72"/>
        </w:rPr>
        <w:t xml:space="preserve"> учебном году</w:t>
      </w: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rPr>
          <w:sz w:val="28"/>
        </w:rPr>
      </w:pPr>
    </w:p>
    <w:p w:rsidR="008E56CD" w:rsidRDefault="008E56CD" w:rsidP="008E56CD">
      <w:pPr>
        <w:pStyle w:val="5"/>
      </w:pPr>
      <w:r>
        <w:t>1. ОБЩИЕ СВЕДЕНИЯ</w:t>
      </w: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D07E7A">
      <w:pPr>
        <w:pStyle w:val="a3"/>
      </w:pPr>
      <w:r>
        <w:t xml:space="preserve">     Заочное отделение юридического комплекса является структурным подразделением ГБОУ СПО (ССУЗ) «Южно-уральского многопрофильного комплекса</w:t>
      </w:r>
      <w:r w:rsidR="00D07E7A">
        <w:t xml:space="preserve">» и </w:t>
      </w:r>
      <w:r>
        <w:t>функционирует в трех комплексах колледжа: металлургическом, многопрофильном и юридическом. В каждом комплексе работу отделения курирует заведующий</w:t>
      </w:r>
      <w:r w:rsidR="00D07E7A">
        <w:t xml:space="preserve"> отделением</w:t>
      </w:r>
      <w:r>
        <w:t xml:space="preserve">. </w:t>
      </w:r>
      <w:r w:rsidR="00D07E7A">
        <w:t xml:space="preserve">Помимо заведующих </w:t>
      </w:r>
      <w:r>
        <w:t>кадровый состав заочного отделения</w:t>
      </w:r>
      <w:r w:rsidR="00D07E7A">
        <w:t xml:space="preserve"> представлен</w:t>
      </w:r>
      <w:r>
        <w:t>:</w:t>
      </w:r>
    </w:p>
    <w:p w:rsidR="008E56CD" w:rsidRDefault="00D07E7A" w:rsidP="00D07E7A">
      <w:pPr>
        <w:pStyle w:val="a3"/>
      </w:pPr>
      <w:r>
        <w:t xml:space="preserve">     -   старшим методистом</w:t>
      </w:r>
      <w:r w:rsidR="008E56CD">
        <w:t>;</w:t>
      </w:r>
    </w:p>
    <w:p w:rsidR="008E56CD" w:rsidRDefault="008E56CD" w:rsidP="00D07E7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методист</w:t>
      </w:r>
      <w:r w:rsidR="00D07E7A">
        <w:rPr>
          <w:sz w:val="28"/>
        </w:rPr>
        <w:t>ом</w:t>
      </w:r>
      <w:r>
        <w:rPr>
          <w:sz w:val="28"/>
        </w:rPr>
        <w:t>;</w:t>
      </w:r>
    </w:p>
    <w:p w:rsidR="008E56CD" w:rsidRPr="00560EB8" w:rsidRDefault="00D07E7A" w:rsidP="00D07E7A">
      <w:pPr>
        <w:numPr>
          <w:ilvl w:val="0"/>
          <w:numId w:val="1"/>
        </w:numPr>
        <w:rPr>
          <w:sz w:val="28"/>
        </w:rPr>
      </w:pPr>
      <w:r>
        <w:rPr>
          <w:sz w:val="28"/>
        </w:rPr>
        <w:t>2 секретарями</w:t>
      </w:r>
      <w:r w:rsidR="008E56CD">
        <w:rPr>
          <w:sz w:val="28"/>
        </w:rPr>
        <w:t>.</w:t>
      </w:r>
    </w:p>
    <w:p w:rsidR="008E56CD" w:rsidRDefault="008E56CD" w:rsidP="00D07E7A">
      <w:pPr>
        <w:rPr>
          <w:sz w:val="28"/>
        </w:rPr>
      </w:pPr>
      <w:r>
        <w:rPr>
          <w:sz w:val="28"/>
        </w:rPr>
        <w:t xml:space="preserve">     В ведение заочного отделения юридического комплекса находится Якутский филиал, функционирующий в </w:t>
      </w:r>
      <w:proofErr w:type="gramStart"/>
      <w:r>
        <w:rPr>
          <w:sz w:val="28"/>
        </w:rPr>
        <w:t>г</w:t>
      </w:r>
      <w:proofErr w:type="gramEnd"/>
      <w:r>
        <w:rPr>
          <w:sz w:val="28"/>
        </w:rPr>
        <w:t>. Якутск</w:t>
      </w:r>
    </w:p>
    <w:p w:rsidR="008E56CD" w:rsidRPr="00223729" w:rsidRDefault="008E56CD" w:rsidP="00D07E7A">
      <w:pPr>
        <w:rPr>
          <w:sz w:val="28"/>
        </w:rPr>
      </w:pPr>
      <w:r>
        <w:rPr>
          <w:sz w:val="28"/>
        </w:rPr>
        <w:t xml:space="preserve">     На заочном отделении в прошедшем учебном году осуществлялась подготовка специалистов по Государственному образовательному стандарту II поколения и Федерального образовательного стандарта III поколения. Обучение велось по </w:t>
      </w:r>
      <w:r w:rsidR="00223729">
        <w:rPr>
          <w:sz w:val="28"/>
        </w:rPr>
        <w:t>16 специальностям.</w:t>
      </w:r>
      <w:r w:rsidRPr="00D07E7A">
        <w:rPr>
          <w:color w:val="FF0000"/>
          <w:sz w:val="28"/>
        </w:rPr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8E56CD" w:rsidTr="00AA384D">
        <w:trPr>
          <w:cantSplit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8E56CD" w:rsidRDefault="008E56CD" w:rsidP="00AA384D">
            <w:pPr>
              <w:rPr>
                <w:sz w:val="28"/>
              </w:rPr>
            </w:pPr>
            <w:r w:rsidRPr="00DF48E4">
              <w:rPr>
                <w:sz w:val="28"/>
                <w:szCs w:val="28"/>
              </w:rPr>
              <w:t xml:space="preserve">     В работе заочного отделения </w:t>
            </w:r>
            <w:r w:rsidRPr="004B1BF9">
              <w:rPr>
                <w:b/>
                <w:sz w:val="28"/>
                <w:szCs w:val="28"/>
              </w:rPr>
              <w:t>юридического комплекса</w:t>
            </w:r>
            <w:r w:rsidRPr="00DF48E4">
              <w:rPr>
                <w:sz w:val="28"/>
                <w:szCs w:val="28"/>
              </w:rPr>
              <w:t xml:space="preserve"> было задействовано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53 преподавателя.</w:t>
            </w:r>
          </w:p>
          <w:p w:rsidR="004B1BF9" w:rsidRPr="00DF48E4" w:rsidRDefault="004B1BF9" w:rsidP="00AA384D">
            <w:pPr>
              <w:rPr>
                <w:sz w:val="28"/>
                <w:szCs w:val="28"/>
              </w:rPr>
            </w:pPr>
          </w:p>
          <w:p w:rsidR="008E56CD" w:rsidRDefault="008E56CD" w:rsidP="00AA384D"/>
          <w:p w:rsidR="008E56CD" w:rsidRPr="00DC38B9" w:rsidRDefault="008E56CD" w:rsidP="00AA384D">
            <w:r>
              <w:rPr>
                <w:noProof/>
              </w:rPr>
              <w:drawing>
                <wp:inline distT="0" distB="0" distL="0" distR="0">
                  <wp:extent cx="5486400" cy="1857375"/>
                  <wp:effectExtent l="19050" t="0" r="19050" b="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8E56CD" w:rsidRDefault="008E56CD" w:rsidP="008E56CD">
      <w:pPr>
        <w:jc w:val="both"/>
        <w:rPr>
          <w:sz w:val="28"/>
        </w:rPr>
      </w:pPr>
    </w:p>
    <w:p w:rsidR="008E56CD" w:rsidRDefault="008E56CD" w:rsidP="008E56CD">
      <w:pPr>
        <w:jc w:val="both"/>
        <w:rPr>
          <w:sz w:val="28"/>
        </w:rPr>
      </w:pPr>
      <w:r>
        <w:rPr>
          <w:sz w:val="28"/>
        </w:rPr>
        <w:t xml:space="preserve">-  27 - штатные преподаватели; </w:t>
      </w:r>
    </w:p>
    <w:p w:rsidR="008E56CD" w:rsidRDefault="008E56CD" w:rsidP="008E56CD">
      <w:pPr>
        <w:jc w:val="both"/>
        <w:rPr>
          <w:sz w:val="28"/>
        </w:rPr>
      </w:pPr>
      <w:r>
        <w:rPr>
          <w:sz w:val="28"/>
        </w:rPr>
        <w:t xml:space="preserve">-  15 – внутренние совместители; </w:t>
      </w:r>
    </w:p>
    <w:p w:rsidR="008E56CD" w:rsidRDefault="008E56CD" w:rsidP="008E56CD">
      <w:pPr>
        <w:jc w:val="both"/>
        <w:rPr>
          <w:sz w:val="28"/>
        </w:rPr>
      </w:pPr>
      <w:r>
        <w:rPr>
          <w:sz w:val="28"/>
        </w:rPr>
        <w:t>-  11 – внешние совместители.</w:t>
      </w:r>
    </w:p>
    <w:p w:rsidR="00D07E7A" w:rsidRDefault="004B1BF9" w:rsidP="008E56CD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4B1BF9" w:rsidRDefault="00D07E7A" w:rsidP="008E56CD">
      <w:pPr>
        <w:jc w:val="both"/>
        <w:rPr>
          <w:sz w:val="28"/>
        </w:rPr>
      </w:pPr>
      <w:r>
        <w:rPr>
          <w:sz w:val="28"/>
        </w:rPr>
        <w:t xml:space="preserve">     </w:t>
      </w:r>
      <w:r w:rsidR="004B1BF9">
        <w:rPr>
          <w:sz w:val="28"/>
        </w:rPr>
        <w:t xml:space="preserve">В </w:t>
      </w:r>
      <w:r w:rsidR="004B1BF9" w:rsidRPr="004B1BF9">
        <w:rPr>
          <w:b/>
          <w:sz w:val="28"/>
        </w:rPr>
        <w:t>многопрофильном комплексе</w:t>
      </w:r>
      <w:r w:rsidR="004B1BF9">
        <w:rPr>
          <w:sz w:val="28"/>
        </w:rPr>
        <w:t xml:space="preserve"> на заочном отделении из 32 было задействовано 32 преподавателя</w:t>
      </w:r>
      <w:r w:rsidR="00EF305D">
        <w:rPr>
          <w:sz w:val="28"/>
        </w:rPr>
        <w:t>.</w:t>
      </w:r>
    </w:p>
    <w:p w:rsidR="00EF305D" w:rsidRDefault="00EF305D" w:rsidP="008E56CD">
      <w:pPr>
        <w:jc w:val="both"/>
        <w:rPr>
          <w:sz w:val="28"/>
        </w:rPr>
      </w:pPr>
    </w:p>
    <w:p w:rsidR="004B1BF9" w:rsidRDefault="004B1BF9" w:rsidP="008E56CD">
      <w:pPr>
        <w:jc w:val="both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5543550" cy="25908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E56CD" w:rsidRDefault="008E56CD" w:rsidP="008E56CD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8E56CD" w:rsidRDefault="00EF305D" w:rsidP="008E56CD">
      <w:pPr>
        <w:jc w:val="both"/>
        <w:rPr>
          <w:sz w:val="28"/>
        </w:rPr>
      </w:pPr>
      <w:r>
        <w:rPr>
          <w:sz w:val="28"/>
        </w:rPr>
        <w:t xml:space="preserve">     В </w:t>
      </w:r>
      <w:r w:rsidRPr="00D07E7A">
        <w:rPr>
          <w:b/>
          <w:sz w:val="28"/>
        </w:rPr>
        <w:t>металлургическом комплексе</w:t>
      </w:r>
      <w:r>
        <w:rPr>
          <w:sz w:val="28"/>
        </w:rPr>
        <w:t xml:space="preserve">  на заочном отделении работают только преподаватели, состоящие в штате колледжа.</w:t>
      </w:r>
    </w:p>
    <w:p w:rsidR="00EF305D" w:rsidRDefault="00EF305D" w:rsidP="008E56CD">
      <w:pPr>
        <w:jc w:val="both"/>
        <w:rPr>
          <w:sz w:val="28"/>
        </w:rPr>
      </w:pPr>
    </w:p>
    <w:p w:rsidR="008E56CD" w:rsidRDefault="008E56CD" w:rsidP="008E56CD">
      <w:pPr>
        <w:jc w:val="center"/>
      </w:pPr>
      <w:r>
        <w:t>1.2.</w:t>
      </w:r>
      <w:r w:rsidRPr="00060A98">
        <w:t xml:space="preserve"> </w:t>
      </w:r>
      <w:r>
        <w:t>ОСНОВНЫЕ НАПРАВЛЕНИЯ РАБОТЫ НА 2012-2013 УЧЕБНЫЙ ГОД</w:t>
      </w:r>
    </w:p>
    <w:p w:rsidR="008E56CD" w:rsidRDefault="008E56CD" w:rsidP="008E56CD">
      <w:pPr>
        <w:jc w:val="center"/>
      </w:pPr>
    </w:p>
    <w:p w:rsidR="008E56CD" w:rsidRDefault="008E56CD" w:rsidP="008E56CD">
      <w:pPr>
        <w:pStyle w:val="a3"/>
        <w:jc w:val="both"/>
        <w:rPr>
          <w:color w:val="0000FF"/>
        </w:rPr>
      </w:pPr>
      <w:r>
        <w:t xml:space="preserve">     На Педагогическом совете в </w:t>
      </w:r>
      <w:r w:rsidR="00EF305D">
        <w:t xml:space="preserve">ноябре </w:t>
      </w:r>
      <w:r>
        <w:t xml:space="preserve">2012 году были определены приоритетные направления работы отделения на 2012-2013 учебный год, в число которых входят: </w:t>
      </w:r>
    </w:p>
    <w:p w:rsidR="008E56CD" w:rsidRPr="00C140EC" w:rsidRDefault="008E56CD" w:rsidP="008E56CD">
      <w:pPr>
        <w:rPr>
          <w:rFonts w:eastAsia="Calibri"/>
          <w:sz w:val="28"/>
          <w:szCs w:val="28"/>
        </w:rPr>
      </w:pPr>
      <w:r w:rsidRPr="00C140EC">
        <w:rPr>
          <w:sz w:val="28"/>
          <w:szCs w:val="28"/>
        </w:rPr>
        <w:t xml:space="preserve">1. </w:t>
      </w:r>
      <w:r w:rsidRPr="00C140EC">
        <w:rPr>
          <w:rFonts w:eastAsia="Calibri"/>
          <w:sz w:val="28"/>
          <w:szCs w:val="28"/>
        </w:rPr>
        <w:t xml:space="preserve">внедрение ресурсов программы </w:t>
      </w:r>
      <w:proofErr w:type="gramStart"/>
      <w:r w:rsidRPr="00C140EC">
        <w:rPr>
          <w:rFonts w:eastAsia="Calibri"/>
          <w:sz w:val="28"/>
          <w:szCs w:val="28"/>
        </w:rPr>
        <w:t>Р</w:t>
      </w:r>
      <w:proofErr w:type="spellStart"/>
      <w:proofErr w:type="gramEnd"/>
      <w:r w:rsidRPr="00C140EC">
        <w:rPr>
          <w:rFonts w:eastAsia="Calibri"/>
          <w:sz w:val="28"/>
          <w:szCs w:val="28"/>
          <w:lang w:val="en-US"/>
        </w:rPr>
        <w:t>roCollege</w:t>
      </w:r>
      <w:proofErr w:type="spellEnd"/>
      <w:r w:rsidRPr="00C140EC">
        <w:rPr>
          <w:rFonts w:eastAsia="Calibri"/>
          <w:sz w:val="28"/>
          <w:szCs w:val="28"/>
        </w:rPr>
        <w:t xml:space="preserve"> на заочной форме обучения.</w:t>
      </w:r>
    </w:p>
    <w:p w:rsidR="008E56CD" w:rsidRPr="00C140EC" w:rsidRDefault="008E56CD" w:rsidP="008E56CD">
      <w:pPr>
        <w:rPr>
          <w:rFonts w:eastAsia="Calibri"/>
          <w:sz w:val="28"/>
          <w:szCs w:val="28"/>
        </w:rPr>
      </w:pPr>
      <w:r w:rsidRPr="00C140EC">
        <w:rPr>
          <w:rFonts w:eastAsia="Calibri"/>
          <w:sz w:val="28"/>
          <w:szCs w:val="28"/>
        </w:rPr>
        <w:t xml:space="preserve">2. </w:t>
      </w:r>
      <w:r w:rsidRPr="00C140EC">
        <w:rPr>
          <w:sz w:val="28"/>
        </w:rPr>
        <w:t>Усиление работы, направленной  на сохранение контингента студентов-заочников.</w:t>
      </w:r>
    </w:p>
    <w:p w:rsidR="008E56CD" w:rsidRPr="00C140EC" w:rsidRDefault="008E56CD" w:rsidP="008E56CD">
      <w:pPr>
        <w:jc w:val="both"/>
        <w:rPr>
          <w:sz w:val="28"/>
        </w:rPr>
      </w:pPr>
      <w:r w:rsidRPr="00C140EC">
        <w:rPr>
          <w:sz w:val="28"/>
        </w:rPr>
        <w:t>3</w:t>
      </w:r>
      <w:r>
        <w:rPr>
          <w:sz w:val="28"/>
        </w:rPr>
        <w:t>.</w:t>
      </w:r>
      <w:r w:rsidRPr="00C140EC">
        <w:rPr>
          <w:sz w:val="28"/>
        </w:rPr>
        <w:t>Развитие дополнительных образовательных услуг для студентов-заочников.</w:t>
      </w:r>
    </w:p>
    <w:p w:rsidR="008E56CD" w:rsidRDefault="008E56CD" w:rsidP="008E56CD">
      <w:pPr>
        <w:jc w:val="both"/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Работа на заочном отделение в истекшем учебном году строилась в соответствии с Планом работы заочного отделения на 2012-2013 учебный год, который был утвержден приказом директора техникума.</w:t>
      </w:r>
      <w:proofErr w:type="gramEnd"/>
      <w:r w:rsidRPr="00C11D0A">
        <w:rPr>
          <w:sz w:val="28"/>
        </w:rPr>
        <w:t xml:space="preserve"> </w:t>
      </w:r>
      <w:r>
        <w:rPr>
          <w:sz w:val="28"/>
        </w:rPr>
        <w:t>План включает в себя 8 разделов:</w:t>
      </w:r>
    </w:p>
    <w:p w:rsidR="008E56CD" w:rsidRDefault="008E56CD" w:rsidP="008E56C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Организация работы на заочном отделении.</w:t>
      </w:r>
    </w:p>
    <w:p w:rsidR="008E56CD" w:rsidRDefault="008E56CD" w:rsidP="008E56C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Внедрение дистанционных образовательных технологий на отделении.</w:t>
      </w:r>
    </w:p>
    <w:p w:rsidR="008E56CD" w:rsidRDefault="008E56CD" w:rsidP="008E56C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Работа по сохранению контингента на заочном отделении.</w:t>
      </w:r>
    </w:p>
    <w:p w:rsidR="008E56CD" w:rsidRDefault="008E56CD" w:rsidP="008E56C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Работа с филиалом техникума.</w:t>
      </w:r>
    </w:p>
    <w:p w:rsidR="008E56CD" w:rsidRDefault="008E56CD" w:rsidP="008E56C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Работа по набору на 2012-2013 учебный год.</w:t>
      </w:r>
    </w:p>
    <w:p w:rsidR="008E56CD" w:rsidRDefault="008E56CD" w:rsidP="008E56C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Работа по набору студентов дневного отделения для обучения на заочном отделении.</w:t>
      </w:r>
    </w:p>
    <w:p w:rsidR="008E56CD" w:rsidRDefault="008E56CD" w:rsidP="008E56C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Система контроля на заочном отделении.</w:t>
      </w:r>
    </w:p>
    <w:p w:rsidR="008E56CD" w:rsidRDefault="008E56CD" w:rsidP="008E56CD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Укрепление материально-технической базы.</w:t>
      </w:r>
    </w:p>
    <w:p w:rsidR="008E56CD" w:rsidRDefault="008E56CD" w:rsidP="008E56CD">
      <w:pPr>
        <w:rPr>
          <w:sz w:val="28"/>
        </w:rPr>
      </w:pPr>
    </w:p>
    <w:p w:rsidR="00223729" w:rsidRDefault="00223729" w:rsidP="008E56CD">
      <w:pPr>
        <w:pStyle w:val="2"/>
      </w:pPr>
    </w:p>
    <w:p w:rsidR="00223729" w:rsidRDefault="00223729" w:rsidP="008E56CD">
      <w:pPr>
        <w:pStyle w:val="2"/>
      </w:pPr>
    </w:p>
    <w:p w:rsidR="00223729" w:rsidRDefault="00223729" w:rsidP="008E56CD">
      <w:pPr>
        <w:pStyle w:val="2"/>
      </w:pPr>
    </w:p>
    <w:p w:rsidR="00223729" w:rsidRDefault="00223729" w:rsidP="008E56CD">
      <w:pPr>
        <w:pStyle w:val="2"/>
      </w:pPr>
    </w:p>
    <w:p w:rsidR="008E56CD" w:rsidRDefault="008E56CD" w:rsidP="008E56CD">
      <w:pPr>
        <w:pStyle w:val="2"/>
      </w:pPr>
      <w:r>
        <w:t xml:space="preserve">2. СВЕДЕНИЯ О СТУДЕНТАХ, ОБУЧАЮЩИХСЯ </w:t>
      </w:r>
    </w:p>
    <w:p w:rsidR="008E56CD" w:rsidRDefault="008E56CD" w:rsidP="008E56CD">
      <w:pPr>
        <w:pStyle w:val="2"/>
      </w:pPr>
      <w:r>
        <w:t>НА ЗАОЧНОМ ОТДЕЛЕНИИ.</w:t>
      </w:r>
    </w:p>
    <w:p w:rsidR="008E56CD" w:rsidRDefault="008E56CD" w:rsidP="008E56CD">
      <w:pPr>
        <w:jc w:val="both"/>
      </w:pPr>
    </w:p>
    <w:p w:rsidR="008E56CD" w:rsidRDefault="008E56CD" w:rsidP="00D07E7A">
      <w:pPr>
        <w:ind w:left="360"/>
        <w:jc w:val="center"/>
      </w:pPr>
      <w:r w:rsidRPr="00060A98">
        <w:t xml:space="preserve">2.1 </w:t>
      </w:r>
      <w:r>
        <w:t>АНАЛИЗ РЕЗУЛЬТАТОВ ПРИЕМА.</w:t>
      </w:r>
    </w:p>
    <w:p w:rsidR="00EF305D" w:rsidRPr="00EF305D" w:rsidRDefault="00EF305D" w:rsidP="00EF305D">
      <w:pPr>
        <w:ind w:left="360"/>
      </w:pPr>
    </w:p>
    <w:p w:rsidR="008E56CD" w:rsidRDefault="008E56CD" w:rsidP="008E56CD">
      <w:pPr>
        <w:jc w:val="both"/>
        <w:rPr>
          <w:sz w:val="28"/>
          <w:szCs w:val="28"/>
        </w:rPr>
      </w:pPr>
      <w:r w:rsidRPr="00060A98">
        <w:rPr>
          <w:sz w:val="28"/>
          <w:szCs w:val="28"/>
        </w:rPr>
        <w:t xml:space="preserve">     В период работы приемной комиссии с 10 июня по 15сентября  на заочное отделение </w:t>
      </w:r>
      <w:r w:rsidRPr="00EF305D">
        <w:rPr>
          <w:b/>
          <w:sz w:val="28"/>
          <w:szCs w:val="28"/>
        </w:rPr>
        <w:t>юридического комплекса</w:t>
      </w:r>
      <w:r>
        <w:rPr>
          <w:sz w:val="28"/>
          <w:szCs w:val="28"/>
        </w:rPr>
        <w:t xml:space="preserve"> </w:t>
      </w:r>
      <w:r w:rsidRPr="00060A98">
        <w:rPr>
          <w:sz w:val="28"/>
          <w:szCs w:val="28"/>
        </w:rPr>
        <w:t>было подано</w:t>
      </w:r>
      <w:r>
        <w:rPr>
          <w:sz w:val="28"/>
          <w:szCs w:val="28"/>
        </w:rPr>
        <w:t xml:space="preserve"> 131 заявление. Принято 90 человек</w:t>
      </w:r>
      <w:r w:rsidRPr="00060A98"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которых 10 человек поступили на условиях полного возмещения затрат на обучение. 17 абитуриентов предоставили результаты ЕГЭ, 28 окончили ПТ. Из числа вновь поступивших 8 имеют высшее образование.</w:t>
      </w:r>
    </w:p>
    <w:p w:rsidR="008E56CD" w:rsidRDefault="008E56CD" w:rsidP="008E56CD">
      <w:pPr>
        <w:jc w:val="both"/>
        <w:rPr>
          <w:sz w:val="28"/>
          <w:szCs w:val="28"/>
        </w:rPr>
      </w:pPr>
      <w:r w:rsidRPr="00060A98">
        <w:rPr>
          <w:sz w:val="28"/>
          <w:szCs w:val="28"/>
        </w:rPr>
        <w:t xml:space="preserve"> </w:t>
      </w:r>
      <w:r w:rsidR="0028053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</w:t>
      </w:r>
      <w:r w:rsidRPr="0028053C">
        <w:rPr>
          <w:b/>
          <w:sz w:val="28"/>
          <w:szCs w:val="28"/>
        </w:rPr>
        <w:t>Якутский филиал</w:t>
      </w:r>
      <w:r>
        <w:rPr>
          <w:sz w:val="28"/>
          <w:szCs w:val="28"/>
        </w:rPr>
        <w:t xml:space="preserve"> было подано 39 заявлений, принят 31 человек.</w:t>
      </w:r>
    </w:p>
    <w:p w:rsidR="008E56CD" w:rsidRDefault="00EF305D" w:rsidP="008E5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Pr="0028053C">
        <w:rPr>
          <w:b/>
          <w:sz w:val="28"/>
          <w:szCs w:val="28"/>
        </w:rPr>
        <w:t xml:space="preserve">металлургическом комплексе </w:t>
      </w:r>
      <w:r>
        <w:rPr>
          <w:sz w:val="28"/>
          <w:szCs w:val="28"/>
        </w:rPr>
        <w:t>прием осуществлялся на</w:t>
      </w:r>
      <w:r w:rsidR="0028053C">
        <w:rPr>
          <w:sz w:val="28"/>
          <w:szCs w:val="28"/>
        </w:rPr>
        <w:t xml:space="preserve"> 4 специальности, из которых по 2 специальностям обучение осуществляется по </w:t>
      </w:r>
      <w:proofErr w:type="spellStart"/>
      <w:r w:rsidR="0028053C">
        <w:rPr>
          <w:sz w:val="28"/>
          <w:szCs w:val="28"/>
        </w:rPr>
        <w:t>очно-заочной</w:t>
      </w:r>
      <w:proofErr w:type="spellEnd"/>
      <w:r w:rsidR="0028053C">
        <w:rPr>
          <w:sz w:val="28"/>
          <w:szCs w:val="28"/>
        </w:rPr>
        <w:t xml:space="preserve"> форме.  Было подано 70</w:t>
      </w:r>
      <w:r>
        <w:rPr>
          <w:sz w:val="28"/>
          <w:szCs w:val="28"/>
        </w:rPr>
        <w:t xml:space="preserve"> заявлений. </w:t>
      </w:r>
      <w:r w:rsidR="0028053C">
        <w:rPr>
          <w:sz w:val="28"/>
          <w:szCs w:val="28"/>
        </w:rPr>
        <w:t xml:space="preserve">Все абитуриенты успешно выдержали вступительные испытания. На </w:t>
      </w:r>
      <w:proofErr w:type="spellStart"/>
      <w:r w:rsidR="0028053C">
        <w:rPr>
          <w:sz w:val="28"/>
          <w:szCs w:val="28"/>
        </w:rPr>
        <w:t>очно-заочное</w:t>
      </w:r>
      <w:proofErr w:type="spellEnd"/>
      <w:r w:rsidR="0028053C">
        <w:rPr>
          <w:sz w:val="28"/>
          <w:szCs w:val="28"/>
        </w:rPr>
        <w:t xml:space="preserve"> обучение было принято 39 студентов, и 31 соответственно на заочное обучение.</w:t>
      </w:r>
    </w:p>
    <w:p w:rsidR="0028053C" w:rsidRDefault="0028053C" w:rsidP="008E5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</w:t>
      </w:r>
      <w:r w:rsidRPr="0028053C">
        <w:rPr>
          <w:b/>
          <w:sz w:val="28"/>
          <w:szCs w:val="28"/>
        </w:rPr>
        <w:t>многопрофильном комплексе</w:t>
      </w:r>
      <w:r>
        <w:rPr>
          <w:sz w:val="28"/>
          <w:szCs w:val="28"/>
        </w:rPr>
        <w:t xml:space="preserve"> прием осуществлялся по 4 специальностям. Было подано 53 заявления. Все абитуриенты были приняты. В многопрофильном комплексе в 2012 годы проходила реализация такой формы аттестации как экстернат. На 1 октября 2012 г. вновь принятых экстернов насчитывалось 11 человек.</w:t>
      </w:r>
    </w:p>
    <w:p w:rsidR="0028053C" w:rsidRPr="005149A4" w:rsidRDefault="0028053C" w:rsidP="008E5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5372100" cy="260985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6"/>
      </w:tblGrid>
      <w:tr w:rsidR="008E56CD" w:rsidTr="00AA384D">
        <w:trPr>
          <w:cantSplit/>
          <w:trHeight w:val="4776"/>
        </w:trPr>
        <w:tc>
          <w:tcPr>
            <w:tcW w:w="9366" w:type="dxa"/>
            <w:tcBorders>
              <w:top w:val="nil"/>
              <w:left w:val="nil"/>
              <w:bottom w:val="nil"/>
              <w:right w:val="nil"/>
            </w:tcBorders>
          </w:tcPr>
          <w:p w:rsidR="006C133F" w:rsidRDefault="00AC5896" w:rsidP="00AC5896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</w:t>
            </w:r>
          </w:p>
          <w:p w:rsidR="006C133F" w:rsidRDefault="006C133F" w:rsidP="00AC589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</w:p>
          <w:p w:rsidR="008E56CD" w:rsidRDefault="006C133F" w:rsidP="00AC589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="008E56CD">
              <w:rPr>
                <w:sz w:val="28"/>
              </w:rPr>
              <w:t xml:space="preserve">Анализируя полученные результаты, можно сказать, что сохраняется тенденция снижения общего числа лиц, желающих получить среднее профессиональное образование. В значительной степени сократилось число лиц, поступающих на условиях полного возмещения затрат на обучение. </w:t>
            </w:r>
          </w:p>
          <w:p w:rsidR="00AC5896" w:rsidRDefault="00223729" w:rsidP="007C3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Результаты</w:t>
            </w:r>
            <w:r w:rsidR="007C3ED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проведения приемной компании показывают</w:t>
            </w:r>
            <w:r w:rsidR="007C3ED9">
              <w:rPr>
                <w:sz w:val="28"/>
                <w:szCs w:val="28"/>
              </w:rPr>
              <w:t xml:space="preserve">, что контрольные цифры приема по заочной форме и </w:t>
            </w:r>
            <w:proofErr w:type="spellStart"/>
            <w:r w:rsidR="007C3ED9">
              <w:rPr>
                <w:sz w:val="28"/>
                <w:szCs w:val="28"/>
              </w:rPr>
              <w:t>очно-заочной</w:t>
            </w:r>
            <w:proofErr w:type="spellEnd"/>
            <w:r w:rsidR="007C3ED9">
              <w:rPr>
                <w:sz w:val="28"/>
                <w:szCs w:val="28"/>
              </w:rPr>
              <w:t xml:space="preserve"> форме обучения  были выполнены во всех комплексах.</w:t>
            </w:r>
          </w:p>
          <w:p w:rsidR="007C3ED9" w:rsidRDefault="00223729" w:rsidP="007C3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C3ED9">
              <w:rPr>
                <w:sz w:val="28"/>
                <w:szCs w:val="28"/>
              </w:rPr>
              <w:t>В конечном итоге было принято 244 студента:</w:t>
            </w:r>
          </w:p>
          <w:p w:rsidR="007C3ED9" w:rsidRDefault="007C3ED9" w:rsidP="007C3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2372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180 студентов за счет бюджетного финансирования;</w:t>
            </w:r>
          </w:p>
          <w:p w:rsidR="007C3ED9" w:rsidRDefault="007C3ED9" w:rsidP="007C3E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64 студента на условиях полного возмещения затрат на обучение. Из числа принятых студентов 7 поступали на базе основного общего образования. 11 человек были приняты на экстернат.</w:t>
            </w:r>
          </w:p>
          <w:p w:rsidR="007C3ED9" w:rsidRPr="00AC5896" w:rsidRDefault="007C3ED9" w:rsidP="007C3ED9">
            <w:pPr>
              <w:jc w:val="both"/>
              <w:rPr>
                <w:sz w:val="28"/>
                <w:szCs w:val="28"/>
              </w:rPr>
            </w:pPr>
          </w:p>
          <w:p w:rsidR="008E56CD" w:rsidRPr="00C11D0A" w:rsidRDefault="008E56CD" w:rsidP="00AA384D">
            <w:pPr>
              <w:rPr>
                <w:sz w:val="28"/>
                <w:szCs w:val="28"/>
              </w:rPr>
            </w:pPr>
            <w:r>
              <w:t xml:space="preserve">    </w:t>
            </w:r>
          </w:p>
        </w:tc>
      </w:tr>
    </w:tbl>
    <w:p w:rsidR="008E56CD" w:rsidRPr="00B23757" w:rsidRDefault="008E56CD" w:rsidP="008E56CD">
      <w:pPr>
        <w:pStyle w:val="3"/>
        <w:rPr>
          <w:sz w:val="24"/>
        </w:rPr>
      </w:pPr>
      <w:r w:rsidRPr="00B23757">
        <w:rPr>
          <w:sz w:val="24"/>
        </w:rPr>
        <w:t xml:space="preserve">3.1.1. ДВИЖЕНИЕ КОНТИНГЕНТА НА ЗАОЧНОМ ОТДЕЛЕНИИ </w:t>
      </w:r>
    </w:p>
    <w:p w:rsidR="008E56CD" w:rsidRPr="00B23757" w:rsidRDefault="008E56CD" w:rsidP="008E56CD">
      <w:pPr>
        <w:pStyle w:val="3"/>
        <w:rPr>
          <w:sz w:val="24"/>
        </w:rPr>
      </w:pPr>
      <w:r w:rsidRPr="00B23757">
        <w:rPr>
          <w:sz w:val="24"/>
        </w:rPr>
        <w:t>В 2011-2012 УЧЕБНОМ ГОДУ</w:t>
      </w:r>
    </w:p>
    <w:p w:rsidR="008E56CD" w:rsidRDefault="008E56CD" w:rsidP="008E56CD">
      <w:pPr>
        <w:pStyle w:val="3"/>
      </w:pPr>
    </w:p>
    <w:p w:rsidR="008E56CD" w:rsidRDefault="008E56CD" w:rsidP="008E56CD">
      <w:pPr>
        <w:pStyle w:val="a3"/>
      </w:pPr>
      <w:r>
        <w:t xml:space="preserve">     На начало учебного года на заоч</w:t>
      </w:r>
      <w:r w:rsidR="006C133F">
        <w:t>ном отделении насчитывалось 989</w:t>
      </w:r>
      <w:r>
        <w:t xml:space="preserve"> студентов, из </w:t>
      </w:r>
      <w:r w:rsidR="006C133F">
        <w:t>них 537</w:t>
      </w:r>
      <w:r>
        <w:t xml:space="preserve">  человек обучались на условиях,  полного  во</w:t>
      </w:r>
      <w:r w:rsidR="006C133F">
        <w:t>змещения затрат на обучение, 452</w:t>
      </w:r>
      <w:r>
        <w:t xml:space="preserve"> </w:t>
      </w:r>
      <w:r w:rsidR="00223729">
        <w:t xml:space="preserve">- </w:t>
      </w:r>
      <w:r>
        <w:t xml:space="preserve">за счет средств, выделяемых на выполнения государственного задания. В это количество студентов </w:t>
      </w:r>
      <w:proofErr w:type="gramStart"/>
      <w:r>
        <w:t>включены</w:t>
      </w:r>
      <w:proofErr w:type="gramEnd"/>
      <w:r>
        <w:t>:</w:t>
      </w:r>
    </w:p>
    <w:p w:rsidR="008E56CD" w:rsidRDefault="008E56CD" w:rsidP="008E56CD">
      <w:pPr>
        <w:pStyle w:val="a3"/>
      </w:pPr>
      <w:r>
        <w:t>- 105  чел., обучающихся по программе школа-техникум;</w:t>
      </w:r>
    </w:p>
    <w:p w:rsidR="008E56CD" w:rsidRDefault="008E56CD" w:rsidP="008E56CD">
      <w:pPr>
        <w:pStyle w:val="a3"/>
      </w:pPr>
      <w:r>
        <w:t xml:space="preserve">- 147 чел., обучающихся Якутском </w:t>
      </w:r>
      <w:proofErr w:type="gramStart"/>
      <w:r>
        <w:t>филиале</w:t>
      </w:r>
      <w:proofErr w:type="gramEnd"/>
      <w:r>
        <w:t>;</w:t>
      </w:r>
    </w:p>
    <w:p w:rsidR="006C133F" w:rsidRDefault="008E56CD" w:rsidP="008E56CD">
      <w:pPr>
        <w:pStyle w:val="a3"/>
      </w:pPr>
      <w:r>
        <w:t xml:space="preserve">- </w:t>
      </w:r>
      <w:r w:rsidR="006C133F">
        <w:t>646</w:t>
      </w:r>
      <w:r>
        <w:t xml:space="preserve"> чел., обучающихся </w:t>
      </w:r>
      <w:r w:rsidR="006C133F">
        <w:t>по заочной форме обучения;</w:t>
      </w:r>
    </w:p>
    <w:p w:rsidR="008E56CD" w:rsidRDefault="006C133F" w:rsidP="008E56CD">
      <w:pPr>
        <w:pStyle w:val="a3"/>
      </w:pPr>
      <w:r>
        <w:t xml:space="preserve">- 91 чел., </w:t>
      </w:r>
      <w:proofErr w:type="gramStart"/>
      <w:r>
        <w:t>обучающийся</w:t>
      </w:r>
      <w:proofErr w:type="gramEnd"/>
      <w:r>
        <w:t xml:space="preserve"> по </w:t>
      </w:r>
      <w:proofErr w:type="spellStart"/>
      <w:r>
        <w:t>очно-заочной</w:t>
      </w:r>
      <w:proofErr w:type="spellEnd"/>
      <w:r>
        <w:t xml:space="preserve"> форме обучения.</w:t>
      </w:r>
      <w:r w:rsidR="008E56CD">
        <w:t xml:space="preserve"> </w:t>
      </w:r>
    </w:p>
    <w:p w:rsidR="008E56CD" w:rsidRDefault="008E56CD" w:rsidP="008E56CD">
      <w:pPr>
        <w:pStyle w:val="a3"/>
      </w:pPr>
      <w:r>
        <w:t xml:space="preserve">    </w:t>
      </w:r>
      <w:r w:rsidR="006C133F">
        <w:t>В многопрофильном комплексе числилось 50 экстернов.</w:t>
      </w:r>
    </w:p>
    <w:p w:rsidR="008E56CD" w:rsidRDefault="008E56CD" w:rsidP="008E56CD">
      <w:pPr>
        <w:rPr>
          <w:sz w:val="28"/>
        </w:rPr>
      </w:pPr>
      <w:r>
        <w:rPr>
          <w:sz w:val="28"/>
        </w:rPr>
        <w:t xml:space="preserve">     Основная масса студентов, является жителями Челябинска и Челябинской области.  Сократилась доля студентов из республики Тывы. Жители Свердловской, Курганской областей  обучаются по целевым направлениям. Основная часть иногородних студентов проживает в гостинице техникума.</w:t>
      </w:r>
    </w:p>
    <w:p w:rsidR="008E56CD" w:rsidRDefault="008E56CD" w:rsidP="008E56CD">
      <w:pPr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  <w:r>
        <w:t>3.1.2. ПЕРЕВОД С ОЧНОЙ ФОРМЫ ОБУЧЕНИЯ</w:t>
      </w:r>
    </w:p>
    <w:p w:rsidR="008E56CD" w:rsidRDefault="008E56CD" w:rsidP="008E56CD">
      <w:pPr>
        <w:rPr>
          <w:sz w:val="28"/>
        </w:rPr>
      </w:pPr>
      <w:r>
        <w:rPr>
          <w:sz w:val="28"/>
        </w:rPr>
        <w:t xml:space="preserve">     </w:t>
      </w:r>
    </w:p>
    <w:p w:rsidR="008E56CD" w:rsidRDefault="008E56CD" w:rsidP="008E56CD">
      <w:pPr>
        <w:rPr>
          <w:sz w:val="28"/>
        </w:rPr>
      </w:pPr>
      <w:r>
        <w:rPr>
          <w:sz w:val="28"/>
        </w:rPr>
        <w:t xml:space="preserve">     В истекшем учебном году учебном году число студентов, принятых в порядке перевода с очной формы обучения</w:t>
      </w:r>
      <w:r w:rsidR="006C133F">
        <w:rPr>
          <w:sz w:val="28"/>
        </w:rPr>
        <w:t xml:space="preserve"> составило 91 человек</w:t>
      </w:r>
      <w:r>
        <w:rPr>
          <w:sz w:val="28"/>
        </w:rPr>
        <w:t>.</w:t>
      </w:r>
    </w:p>
    <w:p w:rsidR="006C133F" w:rsidRDefault="006C133F" w:rsidP="006C133F">
      <w:pPr>
        <w:jc w:val="center"/>
      </w:pPr>
    </w:p>
    <w:p w:rsidR="006C133F" w:rsidRPr="00382087" w:rsidRDefault="006C133F" w:rsidP="006C133F">
      <w:pPr>
        <w:jc w:val="center"/>
      </w:pPr>
      <w:r w:rsidRPr="00382087">
        <w:t>3.1.3. ОТЧИСЛЕНИЯ</w:t>
      </w:r>
    </w:p>
    <w:p w:rsidR="008E56CD" w:rsidRDefault="008E56CD" w:rsidP="008E56CD">
      <w:pPr>
        <w:rPr>
          <w:sz w:val="28"/>
        </w:rPr>
      </w:pPr>
    </w:p>
    <w:p w:rsidR="008E56CD" w:rsidRPr="00382087" w:rsidRDefault="008E56CD" w:rsidP="008E56CD">
      <w:pPr>
        <w:rPr>
          <w:sz w:val="28"/>
        </w:rPr>
      </w:pPr>
      <w:r w:rsidRPr="00382087">
        <w:rPr>
          <w:sz w:val="28"/>
        </w:rPr>
        <w:t xml:space="preserve">     Крайне высок уровень отчислений студентов в течение учебного года. В истекшем учебном году он с</w:t>
      </w:r>
      <w:r w:rsidR="006C133F">
        <w:rPr>
          <w:sz w:val="28"/>
        </w:rPr>
        <w:t>оставил 181</w:t>
      </w:r>
      <w:r w:rsidRPr="00382087">
        <w:rPr>
          <w:sz w:val="28"/>
        </w:rPr>
        <w:t xml:space="preserve"> человек, </w:t>
      </w:r>
      <w:r w:rsidR="006C133F">
        <w:rPr>
          <w:sz w:val="28"/>
        </w:rPr>
        <w:t xml:space="preserve"> по всем комплекса, </w:t>
      </w:r>
      <w:r w:rsidR="00DB0671">
        <w:rPr>
          <w:sz w:val="28"/>
        </w:rPr>
        <w:t xml:space="preserve">и формам обучения, </w:t>
      </w:r>
      <w:r w:rsidRPr="00382087">
        <w:rPr>
          <w:sz w:val="28"/>
        </w:rPr>
        <w:t xml:space="preserve">из которых </w:t>
      </w:r>
    </w:p>
    <w:p w:rsidR="008E56CD" w:rsidRPr="00382087" w:rsidRDefault="006C133F" w:rsidP="008E56CD">
      <w:pPr>
        <w:rPr>
          <w:sz w:val="28"/>
        </w:rPr>
      </w:pPr>
      <w:r>
        <w:rPr>
          <w:sz w:val="28"/>
        </w:rPr>
        <w:t>- 126</w:t>
      </w:r>
      <w:r w:rsidR="008E56CD" w:rsidRPr="00382087">
        <w:rPr>
          <w:sz w:val="28"/>
        </w:rPr>
        <w:t xml:space="preserve"> студента имеют академическую и </w:t>
      </w:r>
      <w:r>
        <w:rPr>
          <w:sz w:val="28"/>
        </w:rPr>
        <w:t>(или) финансовую задолженность;</w:t>
      </w:r>
    </w:p>
    <w:p w:rsidR="008E56CD" w:rsidRPr="00382087" w:rsidRDefault="006C133F" w:rsidP="008E56CD">
      <w:pPr>
        <w:rPr>
          <w:sz w:val="28"/>
        </w:rPr>
      </w:pPr>
      <w:r>
        <w:rPr>
          <w:sz w:val="28"/>
        </w:rPr>
        <w:t>- 52</w:t>
      </w:r>
      <w:r w:rsidR="008E56CD" w:rsidRPr="00382087">
        <w:rPr>
          <w:sz w:val="28"/>
        </w:rPr>
        <w:t xml:space="preserve"> человек обрати</w:t>
      </w:r>
      <w:r>
        <w:rPr>
          <w:sz w:val="28"/>
        </w:rPr>
        <w:t>лись с заявлением об отчислении;</w:t>
      </w:r>
    </w:p>
    <w:p w:rsidR="008E56CD" w:rsidRPr="00382087" w:rsidRDefault="008E56CD" w:rsidP="008E56CD">
      <w:pPr>
        <w:rPr>
          <w:sz w:val="28"/>
        </w:rPr>
      </w:pPr>
      <w:r w:rsidRPr="00382087">
        <w:rPr>
          <w:sz w:val="28"/>
        </w:rPr>
        <w:lastRenderedPageBreak/>
        <w:t>- 3 студента были отчислены в свя</w:t>
      </w:r>
      <w:r w:rsidR="006C133F">
        <w:rPr>
          <w:sz w:val="28"/>
        </w:rPr>
        <w:t>зи с призывом на военную службу.</w:t>
      </w:r>
      <w:r w:rsidRPr="00382087">
        <w:rPr>
          <w:sz w:val="28"/>
        </w:rPr>
        <w:t xml:space="preserve"> </w:t>
      </w:r>
    </w:p>
    <w:p w:rsidR="008E56CD" w:rsidRPr="00223729" w:rsidRDefault="008E56CD" w:rsidP="008E56CD">
      <w:pPr>
        <w:rPr>
          <w:sz w:val="28"/>
        </w:rPr>
      </w:pPr>
      <w:r w:rsidRPr="00382087">
        <w:rPr>
          <w:sz w:val="28"/>
        </w:rPr>
        <w:t xml:space="preserve">     По-прежнему, в качестве ключевых факторов, влияющих на большой отсев студентов, можно назвать низкую мотивацию на получение образование и неосознанный выбор специальности. </w:t>
      </w:r>
    </w:p>
    <w:p w:rsidR="008E56CD" w:rsidRDefault="008E56CD" w:rsidP="008E56CD">
      <w:pPr>
        <w:jc w:val="center"/>
      </w:pPr>
    </w:p>
    <w:p w:rsidR="008E56CD" w:rsidRDefault="008E56CD" w:rsidP="008E56CD">
      <w:pPr>
        <w:jc w:val="center"/>
      </w:pPr>
      <w:r w:rsidRPr="00B23757">
        <w:t>3.1.4. ДВИЖЕНИЕ КОНТИНГЕНТА</w:t>
      </w:r>
    </w:p>
    <w:p w:rsidR="008E56CD" w:rsidRPr="00B23757" w:rsidRDefault="008E56CD" w:rsidP="008E56CD">
      <w:pPr>
        <w:jc w:val="center"/>
      </w:pPr>
    </w:p>
    <w:p w:rsidR="008E56CD" w:rsidRDefault="008E56CD" w:rsidP="008E56CD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91225" cy="23145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E56CD" w:rsidRDefault="008E56CD" w:rsidP="008E56CD">
      <w:pPr>
        <w:rPr>
          <w:sz w:val="28"/>
        </w:rPr>
      </w:pPr>
    </w:p>
    <w:p w:rsidR="008E56CD" w:rsidRDefault="008E56CD" w:rsidP="008E56CD">
      <w:pPr>
        <w:rPr>
          <w:sz w:val="28"/>
        </w:rPr>
      </w:pPr>
    </w:p>
    <w:p w:rsidR="008E56CD" w:rsidRDefault="008E56CD" w:rsidP="008E56CD">
      <w:pPr>
        <w:rPr>
          <w:sz w:val="28"/>
        </w:rPr>
      </w:pPr>
    </w:p>
    <w:p w:rsidR="008E56CD" w:rsidRPr="00B23757" w:rsidRDefault="00DB0671" w:rsidP="008E56CD">
      <w:pPr>
        <w:ind w:left="360"/>
        <w:jc w:val="center"/>
        <w:rPr>
          <w:sz w:val="28"/>
        </w:rPr>
      </w:pPr>
      <w:r>
        <w:rPr>
          <w:sz w:val="28"/>
        </w:rPr>
        <w:t>4. ГОСУДАРСТВЕННАЯ ИТОГОВАЯ АТТЕСТАЦИЯ</w:t>
      </w:r>
    </w:p>
    <w:p w:rsidR="008E56CD" w:rsidRDefault="008E56CD" w:rsidP="008E56CD">
      <w:pPr>
        <w:ind w:left="360"/>
      </w:pPr>
    </w:p>
    <w:p w:rsidR="008E56CD" w:rsidRDefault="008E56CD" w:rsidP="00223729">
      <w:pPr>
        <w:jc w:val="both"/>
        <w:rPr>
          <w:sz w:val="28"/>
        </w:rPr>
      </w:pPr>
      <w:r>
        <w:rPr>
          <w:sz w:val="28"/>
        </w:rPr>
        <w:t xml:space="preserve">     Государственная итоговая аттестация на заочном отделении проводилась </w:t>
      </w:r>
      <w:r w:rsidR="00DB0671">
        <w:rPr>
          <w:sz w:val="28"/>
        </w:rPr>
        <w:t>во всех комплексах. В общей сложности дипломы о среднем профессиональном образовании получили:</w:t>
      </w:r>
    </w:p>
    <w:p w:rsidR="00DB0671" w:rsidRDefault="00DB0671" w:rsidP="00223729">
      <w:pPr>
        <w:jc w:val="both"/>
        <w:rPr>
          <w:sz w:val="28"/>
        </w:rPr>
      </w:pPr>
      <w:r>
        <w:rPr>
          <w:sz w:val="28"/>
        </w:rPr>
        <w:t xml:space="preserve">- 124 студента,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по заочной форме обучения;</w:t>
      </w:r>
    </w:p>
    <w:p w:rsidR="00DB0671" w:rsidRDefault="00DB0671" w:rsidP="00223729">
      <w:pPr>
        <w:jc w:val="both"/>
        <w:rPr>
          <w:sz w:val="28"/>
        </w:rPr>
      </w:pPr>
      <w:r>
        <w:rPr>
          <w:sz w:val="28"/>
        </w:rPr>
        <w:t xml:space="preserve">- 20 студентов, обучающихся по </w:t>
      </w:r>
      <w:proofErr w:type="spellStart"/>
      <w:r>
        <w:rPr>
          <w:sz w:val="28"/>
        </w:rPr>
        <w:t>очно-заочной</w:t>
      </w:r>
      <w:proofErr w:type="spellEnd"/>
      <w:r>
        <w:rPr>
          <w:sz w:val="28"/>
        </w:rPr>
        <w:t xml:space="preserve"> (вечерней форме);</w:t>
      </w:r>
    </w:p>
    <w:p w:rsidR="00DB0671" w:rsidRDefault="00DB0671" w:rsidP="00223729">
      <w:pPr>
        <w:jc w:val="both"/>
        <w:rPr>
          <w:sz w:val="28"/>
        </w:rPr>
      </w:pPr>
      <w:r>
        <w:rPr>
          <w:sz w:val="28"/>
        </w:rPr>
        <w:t xml:space="preserve">- 7 экстернов. </w:t>
      </w:r>
    </w:p>
    <w:p w:rsidR="00223729" w:rsidRPr="00817A9F" w:rsidRDefault="00223729" w:rsidP="00223729">
      <w:pPr>
        <w:pStyle w:val="3"/>
        <w:jc w:val="both"/>
      </w:pPr>
      <w:r>
        <w:t xml:space="preserve">     </w:t>
      </w:r>
      <w:r w:rsidRPr="00817A9F">
        <w:t xml:space="preserve">Дипломы о втором образовании </w:t>
      </w:r>
      <w:r>
        <w:t xml:space="preserve"> по сокращенной форме </w:t>
      </w:r>
      <w:r w:rsidRPr="00817A9F">
        <w:t>получили 3 человека:</w:t>
      </w:r>
    </w:p>
    <w:p w:rsidR="00223729" w:rsidRPr="00817A9F" w:rsidRDefault="00223729" w:rsidP="00223729">
      <w:pPr>
        <w:pStyle w:val="3"/>
        <w:numPr>
          <w:ilvl w:val="0"/>
          <w:numId w:val="1"/>
        </w:numPr>
        <w:jc w:val="both"/>
      </w:pPr>
      <w:r w:rsidRPr="00817A9F">
        <w:t>2  по специальности «Земельно-имущественные отношения»,</w:t>
      </w:r>
    </w:p>
    <w:p w:rsidR="00223729" w:rsidRDefault="00223729" w:rsidP="00223729">
      <w:pPr>
        <w:pStyle w:val="3"/>
        <w:numPr>
          <w:ilvl w:val="0"/>
          <w:numId w:val="1"/>
        </w:numPr>
        <w:jc w:val="both"/>
      </w:pPr>
      <w:r w:rsidRPr="00817A9F">
        <w:t>1  по специальности «</w:t>
      </w:r>
      <w:r>
        <w:t>Правоведение</w:t>
      </w:r>
      <w:r w:rsidRPr="00817A9F">
        <w:t>»</w:t>
      </w:r>
      <w:r>
        <w:t>.</w:t>
      </w:r>
    </w:p>
    <w:p w:rsidR="00223729" w:rsidRPr="00223729" w:rsidRDefault="00223729" w:rsidP="00223729">
      <w:pPr>
        <w:pStyle w:val="3"/>
        <w:numPr>
          <w:ilvl w:val="0"/>
          <w:numId w:val="1"/>
        </w:numPr>
        <w:jc w:val="both"/>
      </w:pPr>
      <w:r>
        <w:t>Савиновских Евгений Александрович получил диплом с отличием (специальность «Земельно-имущественные отношения»).</w:t>
      </w:r>
    </w:p>
    <w:p w:rsidR="00DB0671" w:rsidRDefault="00DB0671" w:rsidP="00223729">
      <w:pPr>
        <w:jc w:val="both"/>
        <w:rPr>
          <w:sz w:val="28"/>
        </w:rPr>
      </w:pPr>
      <w:r>
        <w:rPr>
          <w:sz w:val="28"/>
        </w:rPr>
        <w:t xml:space="preserve">     Все студенты выпускники обучались специальностям по Государственным образовательным стандартам </w:t>
      </w:r>
      <m:oMath>
        <m:r>
          <w:rPr>
            <w:rFonts w:ascii="Cambria Math" w:hAnsi="Cambria Math"/>
            <w:sz w:val="28"/>
          </w:rPr>
          <m:t>I</m:t>
        </m:r>
        <m:r>
          <w:rPr>
            <w:rFonts w:ascii="Cambria Math" w:hAnsi="Cambria Math"/>
            <w:sz w:val="28"/>
          </w:rPr>
          <m:t xml:space="preserve"> </m:t>
        </m:r>
        <m:r>
          <w:rPr>
            <w:rFonts w:ascii="Cambria Math" w:hAnsi="Cambria Math"/>
            <w:sz w:val="28"/>
          </w:rPr>
          <m:t>I</m:t>
        </m:r>
      </m:oMath>
      <w:r>
        <w:rPr>
          <w:sz w:val="28"/>
        </w:rPr>
        <w:t xml:space="preserve"> поколения. </w:t>
      </w:r>
      <w:r w:rsidR="00AD4D8F">
        <w:rPr>
          <w:sz w:val="28"/>
        </w:rPr>
        <w:t>Из числа студентов, допущенных к государственной итоговой аттестации, один человек не явился  на государственный экзамен; 6 студентов, обучающихся в Якутском филиале, получили неудовлетворительные оценки.</w:t>
      </w:r>
    </w:p>
    <w:p w:rsidR="00AD4D8F" w:rsidRDefault="00AD4D8F" w:rsidP="008E56CD">
      <w:pPr>
        <w:rPr>
          <w:sz w:val="28"/>
        </w:rPr>
      </w:pPr>
    </w:p>
    <w:p w:rsidR="008E56CD" w:rsidRDefault="00AD4D8F" w:rsidP="008E56CD">
      <w:pPr>
        <w:jc w:val="center"/>
        <w:rPr>
          <w:sz w:val="28"/>
        </w:rPr>
      </w:pPr>
      <w:r>
        <w:rPr>
          <w:sz w:val="28"/>
        </w:rPr>
        <w:t xml:space="preserve"> </w:t>
      </w:r>
      <w:r w:rsidR="008E56CD">
        <w:rPr>
          <w:sz w:val="28"/>
        </w:rPr>
        <w:t>5. ОРГАНИЗАЦИЯ УЧЕБНОГО ПРОЦЕССА НА ЗАОЧНОМ ОТДЕЛЕНИИ</w:t>
      </w:r>
    </w:p>
    <w:p w:rsidR="008E56CD" w:rsidRDefault="008E56CD" w:rsidP="008E56CD">
      <w:pPr>
        <w:rPr>
          <w:sz w:val="28"/>
        </w:rPr>
      </w:pPr>
    </w:p>
    <w:p w:rsidR="00223729" w:rsidRDefault="008E56CD" w:rsidP="00223729">
      <w:pPr>
        <w:jc w:val="both"/>
        <w:rPr>
          <w:sz w:val="28"/>
        </w:rPr>
      </w:pPr>
      <w:r>
        <w:rPr>
          <w:sz w:val="28"/>
        </w:rPr>
        <w:t xml:space="preserve">     В 2012-2013 учебном году на заочном отделении продолжилась реализация двух образовательных стандартов.</w:t>
      </w:r>
    </w:p>
    <w:p w:rsidR="00223729" w:rsidRDefault="00223729" w:rsidP="00223729">
      <w:pPr>
        <w:rPr>
          <w:sz w:val="28"/>
        </w:rPr>
      </w:pPr>
      <w:r>
        <w:rPr>
          <w:sz w:val="28"/>
        </w:rPr>
        <w:lastRenderedPageBreak/>
        <w:t xml:space="preserve">    Обучение велось по следующим специальностям.</w:t>
      </w:r>
    </w:p>
    <w:p w:rsidR="00223729" w:rsidRDefault="00223729" w:rsidP="0022372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«Правоведение»</w:t>
      </w:r>
    </w:p>
    <w:p w:rsidR="00223729" w:rsidRDefault="00223729" w:rsidP="0022372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«Право и организация социального обеспечения»</w:t>
      </w:r>
    </w:p>
    <w:p w:rsidR="00223729" w:rsidRDefault="00223729" w:rsidP="0022372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«Финансы» (по отраслям)</w:t>
      </w:r>
    </w:p>
    <w:p w:rsidR="00223729" w:rsidRDefault="00223729" w:rsidP="0022372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«Земельно-имущественные отношения».</w:t>
      </w:r>
      <w:r w:rsidRPr="00060A98">
        <w:rPr>
          <w:sz w:val="28"/>
        </w:rPr>
        <w:t xml:space="preserve"> </w:t>
      </w:r>
    </w:p>
    <w:p w:rsidR="00223729" w:rsidRDefault="00223729" w:rsidP="00223729">
      <w:pPr>
        <w:numPr>
          <w:ilvl w:val="0"/>
          <w:numId w:val="5"/>
        </w:numPr>
        <w:rPr>
          <w:sz w:val="28"/>
        </w:rPr>
      </w:pPr>
      <w:r>
        <w:rPr>
          <w:sz w:val="28"/>
        </w:rPr>
        <w:t>«Экономика и бухгалтерский учет» (по отраслям)</w:t>
      </w:r>
    </w:p>
    <w:p w:rsidR="00223729" w:rsidRPr="00F01902" w:rsidRDefault="00223729" w:rsidP="00223729">
      <w:pPr>
        <w:numPr>
          <w:ilvl w:val="0"/>
          <w:numId w:val="5"/>
        </w:numPr>
        <w:rPr>
          <w:sz w:val="28"/>
        </w:rPr>
      </w:pPr>
      <w:r w:rsidRPr="00F01902">
        <w:rPr>
          <w:sz w:val="28"/>
        </w:rPr>
        <w:t>«Организация обслуживания в общественном питании»</w:t>
      </w:r>
    </w:p>
    <w:p w:rsidR="00223729" w:rsidRPr="00F01902" w:rsidRDefault="00223729" w:rsidP="00223729">
      <w:pPr>
        <w:numPr>
          <w:ilvl w:val="0"/>
          <w:numId w:val="5"/>
        </w:numPr>
        <w:rPr>
          <w:sz w:val="28"/>
        </w:rPr>
      </w:pPr>
      <w:r w:rsidRPr="00F01902">
        <w:rPr>
          <w:sz w:val="28"/>
        </w:rPr>
        <w:t>«Технология продукции общественного питания»</w:t>
      </w:r>
    </w:p>
    <w:p w:rsidR="00223729" w:rsidRPr="00F01902" w:rsidRDefault="00223729" w:rsidP="00223729">
      <w:pPr>
        <w:numPr>
          <w:ilvl w:val="0"/>
          <w:numId w:val="5"/>
        </w:numPr>
        <w:rPr>
          <w:sz w:val="28"/>
        </w:rPr>
      </w:pPr>
      <w:r w:rsidRPr="00F01902">
        <w:rPr>
          <w:sz w:val="28"/>
        </w:rPr>
        <w:t>«Сварочное производство»</w:t>
      </w:r>
    </w:p>
    <w:p w:rsidR="00223729" w:rsidRPr="00F01902" w:rsidRDefault="00223729" w:rsidP="00223729">
      <w:pPr>
        <w:numPr>
          <w:ilvl w:val="0"/>
          <w:numId w:val="5"/>
        </w:numPr>
        <w:rPr>
          <w:sz w:val="28"/>
        </w:rPr>
      </w:pPr>
      <w:r w:rsidRPr="00F01902">
        <w:rPr>
          <w:sz w:val="28"/>
        </w:rPr>
        <w:t xml:space="preserve">«Профессиональное </w:t>
      </w:r>
      <w:proofErr w:type="gramStart"/>
      <w:r w:rsidRPr="00F01902">
        <w:rPr>
          <w:sz w:val="28"/>
        </w:rPr>
        <w:t>обучение (по отраслям</w:t>
      </w:r>
      <w:proofErr w:type="gramEnd"/>
      <w:r w:rsidRPr="00F01902">
        <w:rPr>
          <w:sz w:val="28"/>
        </w:rPr>
        <w:t>)»</w:t>
      </w:r>
    </w:p>
    <w:p w:rsidR="00223729" w:rsidRPr="00F01902" w:rsidRDefault="00223729" w:rsidP="00223729">
      <w:pPr>
        <w:numPr>
          <w:ilvl w:val="0"/>
          <w:numId w:val="5"/>
        </w:numPr>
        <w:rPr>
          <w:sz w:val="28"/>
        </w:rPr>
      </w:pPr>
      <w:r w:rsidRPr="00F01902">
        <w:rPr>
          <w:sz w:val="28"/>
        </w:rPr>
        <w:t xml:space="preserve"> «Менеджмент (по отраслям)»</w:t>
      </w:r>
    </w:p>
    <w:p w:rsidR="00223729" w:rsidRDefault="00223729" w:rsidP="00223729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«Техническое обслуживание и ремонт автотранспорта»</w:t>
      </w:r>
    </w:p>
    <w:p w:rsidR="00223729" w:rsidRDefault="00223729" w:rsidP="00223729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«Строительство и эксплуатация зданий и сооружений»</w:t>
      </w:r>
    </w:p>
    <w:p w:rsidR="00223729" w:rsidRDefault="00223729" w:rsidP="00223729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Техническая  эксплуатация и обслуживание электрического и электромеханического оборудования (по отраслям)»</w:t>
      </w:r>
    </w:p>
    <w:p w:rsidR="00223729" w:rsidRDefault="00223729" w:rsidP="00223729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«Монтаж и техническая эксплуатация промышленного оборудования по отраслям)»</w:t>
      </w:r>
      <w:proofErr w:type="gramEnd"/>
    </w:p>
    <w:p w:rsidR="00223729" w:rsidRDefault="00223729" w:rsidP="00223729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«Программирование в компьютерных системах»</w:t>
      </w:r>
    </w:p>
    <w:p w:rsidR="00AD4D8F" w:rsidRPr="00223729" w:rsidRDefault="00223729" w:rsidP="00223729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 «Обработка металла давлением».</w:t>
      </w:r>
      <w:r w:rsidR="008E56CD" w:rsidRPr="00223729">
        <w:rPr>
          <w:sz w:val="28"/>
        </w:rPr>
        <w:t xml:space="preserve"> </w:t>
      </w:r>
    </w:p>
    <w:p w:rsidR="008E56CD" w:rsidRDefault="00AD4D8F" w:rsidP="00223729">
      <w:pPr>
        <w:jc w:val="both"/>
        <w:rPr>
          <w:sz w:val="28"/>
        </w:rPr>
      </w:pPr>
      <w:r>
        <w:rPr>
          <w:sz w:val="28"/>
        </w:rPr>
        <w:t xml:space="preserve">    </w:t>
      </w:r>
      <w:r w:rsidR="008E56CD">
        <w:rPr>
          <w:sz w:val="28"/>
        </w:rPr>
        <w:t xml:space="preserve">Учебный процесс на заочном отделении осуществлялся непрерывно с 24 сентября 2012 г. по 28  мая  2013 г. в соответствии с Графиком, утвержденным </w:t>
      </w:r>
      <w:r>
        <w:rPr>
          <w:sz w:val="28"/>
        </w:rPr>
        <w:t xml:space="preserve"> </w:t>
      </w:r>
      <w:r w:rsidR="008E56CD">
        <w:rPr>
          <w:sz w:val="28"/>
        </w:rPr>
        <w:t>директором.</w:t>
      </w:r>
    </w:p>
    <w:p w:rsidR="008E56CD" w:rsidRDefault="008E56CD" w:rsidP="00223729">
      <w:pPr>
        <w:jc w:val="both"/>
        <w:rPr>
          <w:sz w:val="28"/>
        </w:rPr>
      </w:pPr>
      <w:r>
        <w:rPr>
          <w:sz w:val="28"/>
        </w:rPr>
        <w:t xml:space="preserve">    В сентябре-октябре были организованы и проведены установочные сессии по всем специальностям и на всех курсах. Общая продолжительность установочных сессий составила 5 дней. </w:t>
      </w:r>
    </w:p>
    <w:p w:rsidR="008E56CD" w:rsidRDefault="008E56CD" w:rsidP="00223729">
      <w:pPr>
        <w:jc w:val="both"/>
        <w:rPr>
          <w:sz w:val="28"/>
        </w:rPr>
      </w:pPr>
      <w:r>
        <w:rPr>
          <w:sz w:val="28"/>
        </w:rPr>
        <w:t xml:space="preserve">    В течение учебного года было организовано и проведено </w:t>
      </w:r>
      <w:r w:rsidR="00AD4D8F">
        <w:rPr>
          <w:sz w:val="28"/>
        </w:rPr>
        <w:t xml:space="preserve">по две </w:t>
      </w:r>
      <w:proofErr w:type="spellStart"/>
      <w:r w:rsidR="00AD4D8F">
        <w:rPr>
          <w:sz w:val="28"/>
        </w:rPr>
        <w:t>зачетно-экзаменационной</w:t>
      </w:r>
      <w:proofErr w:type="spellEnd"/>
      <w:r w:rsidR="00AD4D8F">
        <w:rPr>
          <w:sz w:val="28"/>
        </w:rPr>
        <w:t xml:space="preserve"> сессии по каждой специальности и на каждом курсе.  </w:t>
      </w:r>
      <w:r>
        <w:rPr>
          <w:sz w:val="28"/>
        </w:rPr>
        <w:t>Для студентов, выходящих  на  государственную итоговую аттестацию, были проведены консультации по дисциплинам, выносимым на междисциплинарный экзамен по специальности.</w:t>
      </w:r>
    </w:p>
    <w:p w:rsidR="008E56CD" w:rsidRDefault="008E56CD" w:rsidP="00223729">
      <w:pPr>
        <w:jc w:val="both"/>
        <w:rPr>
          <w:sz w:val="28"/>
        </w:rPr>
      </w:pPr>
      <w:r>
        <w:rPr>
          <w:sz w:val="28"/>
        </w:rPr>
        <w:t xml:space="preserve">     В начале учебного года преподавателями были пересмотрены и обновлены контрольные и экзаменационные материалы, программы производственных практик, используемые на заочном отделении,</w:t>
      </w:r>
      <w:r w:rsidR="00AD4D8F">
        <w:rPr>
          <w:sz w:val="28"/>
        </w:rPr>
        <w:t xml:space="preserve"> </w:t>
      </w:r>
      <w:proofErr w:type="spellStart"/>
      <w:r w:rsidR="00AD4D8F">
        <w:rPr>
          <w:sz w:val="28"/>
        </w:rPr>
        <w:t>очно-заочном</w:t>
      </w:r>
      <w:proofErr w:type="spellEnd"/>
      <w:r w:rsidR="00AD4D8F">
        <w:rPr>
          <w:sz w:val="28"/>
        </w:rPr>
        <w:t xml:space="preserve"> отделении, </w:t>
      </w:r>
      <w:r>
        <w:rPr>
          <w:sz w:val="28"/>
        </w:rPr>
        <w:t xml:space="preserve"> а также  подготовлены календарно-тематические планы по изучаемым дисциплинам. </w:t>
      </w:r>
    </w:p>
    <w:p w:rsidR="008E56CD" w:rsidRDefault="008E56CD" w:rsidP="00223729">
      <w:pPr>
        <w:jc w:val="both"/>
        <w:rPr>
          <w:sz w:val="28"/>
        </w:rPr>
      </w:pPr>
      <w:r>
        <w:rPr>
          <w:sz w:val="28"/>
        </w:rPr>
        <w:t xml:space="preserve">     Комплекты контрольных заданий и программы практик были розданы студентам.</w:t>
      </w:r>
    </w:p>
    <w:p w:rsidR="008E56CD" w:rsidRDefault="00AD4D8F" w:rsidP="00223729">
      <w:pPr>
        <w:pStyle w:val="a3"/>
        <w:jc w:val="both"/>
      </w:pPr>
      <w:r>
        <w:t xml:space="preserve">     Работниками </w:t>
      </w:r>
      <w:r w:rsidR="008E56CD">
        <w:t xml:space="preserve">заочного отделения были оформлены личные дела, зачетные книжки, студенческие билеты, вновь поступивших студентов. Оформлены журналы регистрации контрольных работ, учебные журналы. </w:t>
      </w:r>
    </w:p>
    <w:p w:rsidR="008E56CD" w:rsidRDefault="008E56CD" w:rsidP="00223729">
      <w:pPr>
        <w:pStyle w:val="a3"/>
        <w:jc w:val="both"/>
      </w:pPr>
      <w:r>
        <w:t xml:space="preserve">    По мере необходимости составлялись планы-графики для студентов, вышедших из академического отпуска, переведенных с дневной формы обучения и восстановленных на заочное отделение.</w:t>
      </w:r>
    </w:p>
    <w:p w:rsidR="00223729" w:rsidRDefault="00223729" w:rsidP="00223729">
      <w:pPr>
        <w:pStyle w:val="3"/>
        <w:jc w:val="both"/>
      </w:pPr>
      <w:r>
        <w:lastRenderedPageBreak/>
        <w:t xml:space="preserve">     В течение 2012-2013</w:t>
      </w:r>
      <w:r w:rsidRPr="00817A9F">
        <w:t xml:space="preserve"> учебного года на заочном отделении </w:t>
      </w:r>
      <w:r>
        <w:t xml:space="preserve">юридического комплекса </w:t>
      </w:r>
      <w:r w:rsidRPr="00817A9F">
        <w:t>были организованы и оказаны дополнительные образовательные услуги по</w:t>
      </w:r>
      <w:r>
        <w:t xml:space="preserve"> программам:</w:t>
      </w:r>
    </w:p>
    <w:p w:rsidR="00223729" w:rsidRDefault="00223729" w:rsidP="00223729">
      <w:pPr>
        <w:pStyle w:val="3"/>
        <w:jc w:val="both"/>
      </w:pPr>
      <w:r>
        <w:t>- «1С: Предприятие 8.1»,</w:t>
      </w:r>
    </w:p>
    <w:p w:rsidR="00223729" w:rsidRDefault="00223729" w:rsidP="00223729">
      <w:pPr>
        <w:pStyle w:val="3"/>
        <w:jc w:val="both"/>
      </w:pPr>
      <w:r>
        <w:t>- «</w:t>
      </w:r>
      <w:proofErr w:type="spellStart"/>
      <w:r>
        <w:t>Риэлторская</w:t>
      </w:r>
      <w:proofErr w:type="spellEnd"/>
      <w:r>
        <w:t xml:space="preserve"> деятельность»».</w:t>
      </w:r>
    </w:p>
    <w:p w:rsidR="00223729" w:rsidRDefault="00223729" w:rsidP="00223729">
      <w:pPr>
        <w:pStyle w:val="3"/>
        <w:jc w:val="both"/>
      </w:pPr>
      <w:r>
        <w:t>- «Помощник следователя», «Помощник секретаря суда».</w:t>
      </w:r>
    </w:p>
    <w:p w:rsidR="00223729" w:rsidRPr="00386619" w:rsidRDefault="00223729" w:rsidP="00223729">
      <w:pPr>
        <w:pStyle w:val="3"/>
        <w:jc w:val="both"/>
      </w:pPr>
      <w:r>
        <w:t xml:space="preserve">     Дополнительные курсы были организованы и проведены для студентов IV и V курсов.  Занятия посетили 20 человек.</w:t>
      </w:r>
    </w:p>
    <w:p w:rsidR="00223729" w:rsidRDefault="00223729" w:rsidP="00223729">
      <w:pPr>
        <w:pStyle w:val="a3"/>
        <w:jc w:val="both"/>
      </w:pPr>
    </w:p>
    <w:p w:rsidR="008E56CD" w:rsidRDefault="008E56CD" w:rsidP="008E56CD">
      <w:pPr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  <w:r>
        <w:rPr>
          <w:sz w:val="28"/>
        </w:rPr>
        <w:t>6. ВНЕДРЕНИЕ ДИСТАНЦИОННЫХ ТЕХНОЛОГИЙ</w:t>
      </w:r>
    </w:p>
    <w:p w:rsidR="008E56CD" w:rsidRDefault="008E56CD" w:rsidP="008E56CD">
      <w:pPr>
        <w:jc w:val="center"/>
        <w:rPr>
          <w:sz w:val="28"/>
        </w:rPr>
      </w:pPr>
    </w:p>
    <w:p w:rsidR="008E56CD" w:rsidRDefault="008E56CD" w:rsidP="008E56CD">
      <w:pPr>
        <w:rPr>
          <w:sz w:val="28"/>
        </w:rPr>
      </w:pPr>
      <w:r>
        <w:rPr>
          <w:sz w:val="28"/>
        </w:rPr>
        <w:t xml:space="preserve">     В 2012-2013 учебном году </w:t>
      </w:r>
      <w:r w:rsidR="00AD4D8F">
        <w:rPr>
          <w:sz w:val="28"/>
        </w:rPr>
        <w:t xml:space="preserve">в юридическом комплексе </w:t>
      </w:r>
      <w:r>
        <w:rPr>
          <w:sz w:val="28"/>
        </w:rPr>
        <w:t xml:space="preserve">старшим методистом началось использование системы </w:t>
      </w:r>
      <w:proofErr w:type="spellStart"/>
      <w:r>
        <w:rPr>
          <w:sz w:val="28"/>
          <w:lang w:val="en-US"/>
        </w:rPr>
        <w:t>ProCollege</w:t>
      </w:r>
      <w:proofErr w:type="spellEnd"/>
      <w:r w:rsidR="00AD4D8F">
        <w:rPr>
          <w:sz w:val="28"/>
        </w:rPr>
        <w:t xml:space="preserve"> </w:t>
      </w:r>
      <w:r>
        <w:rPr>
          <w:sz w:val="28"/>
        </w:rPr>
        <w:t xml:space="preserve">. Студенты, обучающиеся по заочной форме, прошли электронную регистрацию. По мере необходимости вносились корректировки в списки студентов, вызванные движением контингента. В течение учебного года использовался сайт </w:t>
      </w:r>
      <w:r w:rsidR="00AD4D8F">
        <w:rPr>
          <w:sz w:val="28"/>
        </w:rPr>
        <w:t xml:space="preserve">колледжа </w:t>
      </w:r>
      <w:r>
        <w:rPr>
          <w:sz w:val="28"/>
        </w:rPr>
        <w:t>(страничка заочного отделения), на котором были размещены график учебного процесса, контрольные задания по всем дисциплинам и специальностям, регулярно размещалось расписание на текущие сессии.</w:t>
      </w:r>
    </w:p>
    <w:p w:rsidR="00AD4D8F" w:rsidRDefault="00AD4D8F" w:rsidP="008E56CD">
      <w:pPr>
        <w:rPr>
          <w:sz w:val="28"/>
        </w:rPr>
      </w:pPr>
      <w:r>
        <w:rPr>
          <w:sz w:val="28"/>
        </w:rPr>
        <w:t xml:space="preserve">     В течение учебного года были оформлены информационные странички по всем комплексам.</w:t>
      </w:r>
    </w:p>
    <w:p w:rsidR="008E56CD" w:rsidRDefault="008E56CD" w:rsidP="008E56CD">
      <w:pPr>
        <w:rPr>
          <w:sz w:val="28"/>
        </w:rPr>
      </w:pPr>
    </w:p>
    <w:p w:rsidR="008E56CD" w:rsidRDefault="008E56CD" w:rsidP="008E56CD">
      <w:pPr>
        <w:jc w:val="center"/>
        <w:rPr>
          <w:sz w:val="28"/>
        </w:rPr>
      </w:pPr>
      <w:r>
        <w:rPr>
          <w:sz w:val="28"/>
        </w:rPr>
        <w:t>7. З</w:t>
      </w:r>
      <w:r w:rsidR="00D07E7A">
        <w:rPr>
          <w:sz w:val="28"/>
        </w:rPr>
        <w:t>АДАЧИ ЗАОЧНОГО ОТДЕЛЕНИЯ НА 2013-2014</w:t>
      </w:r>
      <w:r>
        <w:rPr>
          <w:sz w:val="28"/>
        </w:rPr>
        <w:t xml:space="preserve"> УЧЕБНЫЙ ГОД</w:t>
      </w:r>
    </w:p>
    <w:p w:rsidR="008E56CD" w:rsidRPr="00D07E7A" w:rsidRDefault="008E56CD" w:rsidP="008E56CD">
      <w:pPr>
        <w:jc w:val="center"/>
        <w:rPr>
          <w:sz w:val="28"/>
        </w:rPr>
      </w:pPr>
    </w:p>
    <w:p w:rsidR="00D07E7A" w:rsidRPr="00D07E7A" w:rsidRDefault="008E56CD" w:rsidP="008E56CD">
      <w:pPr>
        <w:rPr>
          <w:sz w:val="28"/>
        </w:rPr>
      </w:pPr>
      <w:r w:rsidRPr="00D07E7A">
        <w:rPr>
          <w:sz w:val="28"/>
        </w:rPr>
        <w:t xml:space="preserve">     </w:t>
      </w:r>
      <w:proofErr w:type="gramStart"/>
      <w:r w:rsidR="00D07E7A" w:rsidRPr="00D07E7A">
        <w:rPr>
          <w:sz w:val="28"/>
        </w:rPr>
        <w:t xml:space="preserve">Одной из первостепенных задач для коллектива заочного отделения является </w:t>
      </w:r>
      <w:r w:rsidR="00D07E7A">
        <w:rPr>
          <w:sz w:val="28"/>
        </w:rPr>
        <w:t xml:space="preserve"> </w:t>
      </w:r>
      <w:r w:rsidR="00D07E7A" w:rsidRPr="00D07E7A">
        <w:rPr>
          <w:sz w:val="28"/>
        </w:rPr>
        <w:t xml:space="preserve">подготовка к аккредитации профессиональных образовательных программ, реализуемых по заочной, </w:t>
      </w:r>
      <w:proofErr w:type="spellStart"/>
      <w:r w:rsidR="00D07E7A" w:rsidRPr="00D07E7A">
        <w:rPr>
          <w:sz w:val="28"/>
        </w:rPr>
        <w:t>очно-заочной</w:t>
      </w:r>
      <w:proofErr w:type="spellEnd"/>
      <w:r w:rsidR="00D07E7A" w:rsidRPr="00D07E7A">
        <w:rPr>
          <w:sz w:val="28"/>
        </w:rPr>
        <w:t xml:space="preserve"> формам обучения. </w:t>
      </w:r>
      <w:proofErr w:type="gramEnd"/>
    </w:p>
    <w:p w:rsidR="008E56CD" w:rsidRPr="009D51E4" w:rsidRDefault="00D07E7A" w:rsidP="008E56CD">
      <w:pPr>
        <w:rPr>
          <w:sz w:val="28"/>
        </w:rPr>
      </w:pPr>
      <w:r>
        <w:rPr>
          <w:sz w:val="28"/>
        </w:rPr>
        <w:t xml:space="preserve">     </w:t>
      </w:r>
      <w:r w:rsidR="008E56CD" w:rsidRPr="009D51E4">
        <w:rPr>
          <w:sz w:val="28"/>
        </w:rPr>
        <w:t xml:space="preserve">Анализ работы заочного отделения в 2012-2013 учебном году показал, что, </w:t>
      </w:r>
      <w:r w:rsidR="008E56CD" w:rsidRPr="009D51E4">
        <w:rPr>
          <w:b/>
          <w:i/>
          <w:sz w:val="28"/>
        </w:rPr>
        <w:t>во-первых</w:t>
      </w:r>
      <w:r w:rsidR="008E56CD" w:rsidRPr="009D51E4">
        <w:rPr>
          <w:sz w:val="28"/>
        </w:rPr>
        <w:t>, одной из серьёзных проблем является проблема «отсева» студентов. Выявлены  основные причины:</w:t>
      </w:r>
    </w:p>
    <w:p w:rsidR="008E56CD" w:rsidRPr="009D51E4" w:rsidRDefault="008E56CD" w:rsidP="008E56CD">
      <w:pPr>
        <w:rPr>
          <w:sz w:val="28"/>
        </w:rPr>
      </w:pPr>
      <w:r w:rsidRPr="009D51E4">
        <w:rPr>
          <w:sz w:val="28"/>
        </w:rPr>
        <w:t>1. низкая мотивация на учебу, приводящая к академической задолженности,</w:t>
      </w:r>
    </w:p>
    <w:p w:rsidR="008E56CD" w:rsidRPr="009D51E4" w:rsidRDefault="008E56CD" w:rsidP="008E56CD">
      <w:pPr>
        <w:rPr>
          <w:sz w:val="28"/>
        </w:rPr>
      </w:pPr>
      <w:r w:rsidRPr="009D51E4">
        <w:rPr>
          <w:sz w:val="28"/>
        </w:rPr>
        <w:t>2. отказ от учебы, в том числе оставление учебы без объяснения причин,</w:t>
      </w:r>
    </w:p>
    <w:p w:rsidR="008E56CD" w:rsidRPr="009D51E4" w:rsidRDefault="008E56CD" w:rsidP="008E56CD">
      <w:pPr>
        <w:rPr>
          <w:sz w:val="28"/>
        </w:rPr>
      </w:pPr>
      <w:r w:rsidRPr="009D51E4">
        <w:rPr>
          <w:sz w:val="28"/>
        </w:rPr>
        <w:t xml:space="preserve">3. низкая финансовая дисциплина, студентов, обучающихся на условиях полного возмещения затрат на обучение, приводящая к формированию финансовой задолженности.  </w:t>
      </w:r>
    </w:p>
    <w:p w:rsidR="008E56CD" w:rsidRPr="009D51E4" w:rsidRDefault="008E56CD" w:rsidP="008E56CD">
      <w:pPr>
        <w:ind w:left="360"/>
        <w:rPr>
          <w:sz w:val="28"/>
        </w:rPr>
      </w:pPr>
      <w:r w:rsidRPr="009D51E4">
        <w:rPr>
          <w:sz w:val="28"/>
        </w:rPr>
        <w:t>Для решения данной проблемы необходимо</w:t>
      </w:r>
    </w:p>
    <w:p w:rsidR="008E56CD" w:rsidRPr="009D51E4" w:rsidRDefault="008E56CD" w:rsidP="008E56CD">
      <w:pPr>
        <w:numPr>
          <w:ilvl w:val="0"/>
          <w:numId w:val="4"/>
        </w:numPr>
        <w:rPr>
          <w:sz w:val="28"/>
        </w:rPr>
      </w:pPr>
      <w:r w:rsidRPr="009D51E4">
        <w:rPr>
          <w:sz w:val="28"/>
        </w:rPr>
        <w:t xml:space="preserve">Усилить работу методиста заочного отделения, направленную на сохранение контингента. </w:t>
      </w:r>
    </w:p>
    <w:p w:rsidR="008E56CD" w:rsidRPr="009D51E4" w:rsidRDefault="008E56CD" w:rsidP="008E56CD">
      <w:pPr>
        <w:numPr>
          <w:ilvl w:val="0"/>
          <w:numId w:val="4"/>
        </w:numPr>
        <w:rPr>
          <w:sz w:val="28"/>
        </w:rPr>
      </w:pPr>
      <w:r w:rsidRPr="009D51E4">
        <w:rPr>
          <w:sz w:val="28"/>
        </w:rPr>
        <w:t xml:space="preserve">Усилить контроль работников заочного отделения за внесением оплаты за обучения студентами, с </w:t>
      </w:r>
      <w:proofErr w:type="gramStart"/>
      <w:r w:rsidRPr="009D51E4">
        <w:rPr>
          <w:sz w:val="28"/>
        </w:rPr>
        <w:t>тем</w:t>
      </w:r>
      <w:proofErr w:type="gramEnd"/>
      <w:r w:rsidRPr="009D51E4">
        <w:rPr>
          <w:sz w:val="28"/>
        </w:rPr>
        <w:t xml:space="preserve"> что бы не доводить ситуацию по оплате до </w:t>
      </w:r>
      <w:proofErr w:type="spellStart"/>
      <w:r w:rsidRPr="009D51E4">
        <w:rPr>
          <w:sz w:val="28"/>
        </w:rPr>
        <w:t>критическ</w:t>
      </w:r>
      <w:proofErr w:type="spellEnd"/>
    </w:p>
    <w:p w:rsidR="008E56CD" w:rsidRPr="009D51E4" w:rsidRDefault="008E56CD" w:rsidP="008E56CD">
      <w:pPr>
        <w:rPr>
          <w:sz w:val="28"/>
        </w:rPr>
      </w:pPr>
      <w:r w:rsidRPr="009D51E4">
        <w:rPr>
          <w:sz w:val="28"/>
        </w:rPr>
        <w:t xml:space="preserve">     </w:t>
      </w:r>
      <w:r w:rsidR="00D07E7A" w:rsidRPr="009D51E4">
        <w:rPr>
          <w:b/>
          <w:i/>
          <w:sz w:val="28"/>
        </w:rPr>
        <w:t>Во-вторых</w:t>
      </w:r>
      <w:r w:rsidRPr="009D51E4">
        <w:rPr>
          <w:sz w:val="28"/>
        </w:rPr>
        <w:t>, как показал анализ работы за истекший год – значительный интерес у студентов-заочников вызывает возможность получения дополнительных образовательных услуг.</w:t>
      </w:r>
    </w:p>
    <w:p w:rsidR="008E56CD" w:rsidRDefault="008E56CD" w:rsidP="008E56CD">
      <w:pPr>
        <w:rPr>
          <w:sz w:val="28"/>
        </w:rPr>
      </w:pPr>
      <w:r w:rsidRPr="009D51E4">
        <w:rPr>
          <w:sz w:val="28"/>
        </w:rPr>
        <w:lastRenderedPageBreak/>
        <w:t xml:space="preserve">    В этой связи, необходимо активно использовать уже адаптированные на заочном отделении направления и внедрить новые направления. Для реализации данной задачи требуется оптимизация расписания занятости преподавателей, работающих на курсах.</w:t>
      </w:r>
    </w:p>
    <w:p w:rsidR="00D07E7A" w:rsidRPr="00D07E7A" w:rsidRDefault="00D07E7A" w:rsidP="008E56CD">
      <w:pPr>
        <w:rPr>
          <w:sz w:val="28"/>
        </w:rPr>
      </w:pPr>
      <w:r w:rsidRPr="00D07E7A">
        <w:rPr>
          <w:b/>
          <w:i/>
          <w:sz w:val="28"/>
        </w:rPr>
        <w:t xml:space="preserve">     В-третьих</w:t>
      </w:r>
      <w:r>
        <w:rPr>
          <w:sz w:val="28"/>
        </w:rPr>
        <w:t xml:space="preserve">, продолжить работу по внедрению системы </w:t>
      </w:r>
      <w:proofErr w:type="spellStart"/>
      <w:r>
        <w:rPr>
          <w:sz w:val="28"/>
          <w:lang w:val="en-US"/>
        </w:rPr>
        <w:t>ProCollege</w:t>
      </w:r>
      <w:proofErr w:type="spellEnd"/>
      <w:r>
        <w:rPr>
          <w:sz w:val="28"/>
        </w:rPr>
        <w:t xml:space="preserve"> на заочном отделении.</w:t>
      </w:r>
    </w:p>
    <w:p w:rsidR="008E56CD" w:rsidRPr="009D51E4" w:rsidRDefault="008E56CD" w:rsidP="008E56CD">
      <w:pPr>
        <w:rPr>
          <w:sz w:val="28"/>
        </w:rPr>
      </w:pPr>
    </w:p>
    <w:p w:rsidR="008E56CD" w:rsidRPr="009D51E4" w:rsidRDefault="008E56CD" w:rsidP="008E56CD">
      <w:pPr>
        <w:rPr>
          <w:sz w:val="28"/>
        </w:rPr>
      </w:pPr>
    </w:p>
    <w:p w:rsidR="008E56CD" w:rsidRDefault="008E56CD" w:rsidP="008E56CD">
      <w:pPr>
        <w:rPr>
          <w:sz w:val="28"/>
        </w:rPr>
      </w:pPr>
    </w:p>
    <w:p w:rsidR="008E56CD" w:rsidRDefault="008E56CD" w:rsidP="008E56CD">
      <w:pPr>
        <w:rPr>
          <w:sz w:val="28"/>
        </w:rPr>
      </w:pPr>
      <w:r>
        <w:rPr>
          <w:sz w:val="28"/>
        </w:rPr>
        <w:t>Заведующая заочным отделением                                           И.А. Власова</w:t>
      </w:r>
    </w:p>
    <w:p w:rsidR="008E56CD" w:rsidRDefault="008E56CD" w:rsidP="008E56CD">
      <w:pPr>
        <w:rPr>
          <w:sz w:val="28"/>
        </w:rPr>
      </w:pPr>
    </w:p>
    <w:p w:rsidR="008E56CD" w:rsidRDefault="008E56CD" w:rsidP="008E56CD">
      <w:pPr>
        <w:rPr>
          <w:sz w:val="28"/>
        </w:rPr>
      </w:pPr>
    </w:p>
    <w:p w:rsidR="008E56CD" w:rsidRDefault="008E56CD" w:rsidP="008E56CD"/>
    <w:p w:rsidR="008E56CD" w:rsidRDefault="008E56CD" w:rsidP="008E56CD"/>
    <w:p w:rsidR="008E56CD" w:rsidRDefault="008E56CD" w:rsidP="008E56CD"/>
    <w:p w:rsidR="00B177F4" w:rsidRDefault="00B177F4"/>
    <w:sectPr w:rsidR="00B177F4" w:rsidSect="00342519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0DC"/>
    <w:multiLevelType w:val="hybridMultilevel"/>
    <w:tmpl w:val="4B4C08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D618C0"/>
    <w:multiLevelType w:val="hybridMultilevel"/>
    <w:tmpl w:val="280CA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694629"/>
    <w:multiLevelType w:val="hybridMultilevel"/>
    <w:tmpl w:val="99DAC58A"/>
    <w:lvl w:ilvl="0" w:tplc="0310E0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AC7F42"/>
    <w:multiLevelType w:val="hybridMultilevel"/>
    <w:tmpl w:val="280CA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881D9B"/>
    <w:multiLevelType w:val="hybridMultilevel"/>
    <w:tmpl w:val="FFBED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56CD"/>
    <w:rsid w:val="000012F6"/>
    <w:rsid w:val="00004841"/>
    <w:rsid w:val="00004EC1"/>
    <w:rsid w:val="000054FF"/>
    <w:rsid w:val="000072F6"/>
    <w:rsid w:val="0001014F"/>
    <w:rsid w:val="0002012E"/>
    <w:rsid w:val="000214A0"/>
    <w:rsid w:val="000220BB"/>
    <w:rsid w:val="000222D4"/>
    <w:rsid w:val="00022AF5"/>
    <w:rsid w:val="00023078"/>
    <w:rsid w:val="00023BF7"/>
    <w:rsid w:val="0002734B"/>
    <w:rsid w:val="00027DD4"/>
    <w:rsid w:val="000305A6"/>
    <w:rsid w:val="00033A38"/>
    <w:rsid w:val="00034199"/>
    <w:rsid w:val="00035AEE"/>
    <w:rsid w:val="00041B8B"/>
    <w:rsid w:val="000448A8"/>
    <w:rsid w:val="000448F8"/>
    <w:rsid w:val="00053D2E"/>
    <w:rsid w:val="00054F3C"/>
    <w:rsid w:val="00057DF2"/>
    <w:rsid w:val="0006249F"/>
    <w:rsid w:val="000635EE"/>
    <w:rsid w:val="00063D07"/>
    <w:rsid w:val="000661AB"/>
    <w:rsid w:val="000663A5"/>
    <w:rsid w:val="00067F5B"/>
    <w:rsid w:val="000709EB"/>
    <w:rsid w:val="00070AD5"/>
    <w:rsid w:val="00071125"/>
    <w:rsid w:val="00071166"/>
    <w:rsid w:val="0007233E"/>
    <w:rsid w:val="000732DA"/>
    <w:rsid w:val="0007361F"/>
    <w:rsid w:val="0007387D"/>
    <w:rsid w:val="000762EC"/>
    <w:rsid w:val="00076EDA"/>
    <w:rsid w:val="00080276"/>
    <w:rsid w:val="0008259B"/>
    <w:rsid w:val="00083692"/>
    <w:rsid w:val="0008510E"/>
    <w:rsid w:val="000864EC"/>
    <w:rsid w:val="00092A62"/>
    <w:rsid w:val="00095B6F"/>
    <w:rsid w:val="0009727E"/>
    <w:rsid w:val="000A1D57"/>
    <w:rsid w:val="000A3AD6"/>
    <w:rsid w:val="000A4749"/>
    <w:rsid w:val="000A4A2A"/>
    <w:rsid w:val="000A4D68"/>
    <w:rsid w:val="000A671A"/>
    <w:rsid w:val="000B2BF2"/>
    <w:rsid w:val="000B5E8F"/>
    <w:rsid w:val="000B6178"/>
    <w:rsid w:val="000B62CE"/>
    <w:rsid w:val="000C041A"/>
    <w:rsid w:val="000C35AC"/>
    <w:rsid w:val="000C442F"/>
    <w:rsid w:val="000C4DF6"/>
    <w:rsid w:val="000C5755"/>
    <w:rsid w:val="000C5A7C"/>
    <w:rsid w:val="000C7E17"/>
    <w:rsid w:val="000D00B3"/>
    <w:rsid w:val="000D34A8"/>
    <w:rsid w:val="000D4054"/>
    <w:rsid w:val="000D67E6"/>
    <w:rsid w:val="000D6CEC"/>
    <w:rsid w:val="000D77B1"/>
    <w:rsid w:val="000E121E"/>
    <w:rsid w:val="000E37AF"/>
    <w:rsid w:val="000E4362"/>
    <w:rsid w:val="000E453A"/>
    <w:rsid w:val="000F34C8"/>
    <w:rsid w:val="000F3BB9"/>
    <w:rsid w:val="000F5888"/>
    <w:rsid w:val="000F7779"/>
    <w:rsid w:val="00100264"/>
    <w:rsid w:val="00101985"/>
    <w:rsid w:val="00101F82"/>
    <w:rsid w:val="00101FF4"/>
    <w:rsid w:val="00102585"/>
    <w:rsid w:val="00104237"/>
    <w:rsid w:val="001065F3"/>
    <w:rsid w:val="00110159"/>
    <w:rsid w:val="00110954"/>
    <w:rsid w:val="00113736"/>
    <w:rsid w:val="001156E4"/>
    <w:rsid w:val="00120173"/>
    <w:rsid w:val="001243BE"/>
    <w:rsid w:val="001308C5"/>
    <w:rsid w:val="00131149"/>
    <w:rsid w:val="0013123E"/>
    <w:rsid w:val="00132185"/>
    <w:rsid w:val="00133417"/>
    <w:rsid w:val="00136020"/>
    <w:rsid w:val="00136E9E"/>
    <w:rsid w:val="00145F48"/>
    <w:rsid w:val="00146A1B"/>
    <w:rsid w:val="00150C21"/>
    <w:rsid w:val="0015477C"/>
    <w:rsid w:val="001554DB"/>
    <w:rsid w:val="00155681"/>
    <w:rsid w:val="00161316"/>
    <w:rsid w:val="0016160C"/>
    <w:rsid w:val="00164627"/>
    <w:rsid w:val="001679DD"/>
    <w:rsid w:val="00167A86"/>
    <w:rsid w:val="00167F31"/>
    <w:rsid w:val="0017016B"/>
    <w:rsid w:val="00171F8B"/>
    <w:rsid w:val="001730DE"/>
    <w:rsid w:val="0017383C"/>
    <w:rsid w:val="0017609C"/>
    <w:rsid w:val="00177FCB"/>
    <w:rsid w:val="00180445"/>
    <w:rsid w:val="00183046"/>
    <w:rsid w:val="001900F9"/>
    <w:rsid w:val="00190199"/>
    <w:rsid w:val="001910BF"/>
    <w:rsid w:val="00191AF6"/>
    <w:rsid w:val="0019213E"/>
    <w:rsid w:val="001978A6"/>
    <w:rsid w:val="00197D34"/>
    <w:rsid w:val="001A44FC"/>
    <w:rsid w:val="001B3162"/>
    <w:rsid w:val="001B7E79"/>
    <w:rsid w:val="001C5317"/>
    <w:rsid w:val="001C6697"/>
    <w:rsid w:val="001D02F5"/>
    <w:rsid w:val="001D194C"/>
    <w:rsid w:val="001D1C6A"/>
    <w:rsid w:val="001D3DC9"/>
    <w:rsid w:val="001E17B8"/>
    <w:rsid w:val="001E4366"/>
    <w:rsid w:val="001F0364"/>
    <w:rsid w:val="001F531E"/>
    <w:rsid w:val="001F578C"/>
    <w:rsid w:val="001F5AD8"/>
    <w:rsid w:val="00200DEF"/>
    <w:rsid w:val="00202BC5"/>
    <w:rsid w:val="00207EC2"/>
    <w:rsid w:val="00212E84"/>
    <w:rsid w:val="00215C82"/>
    <w:rsid w:val="00216C18"/>
    <w:rsid w:val="00220B75"/>
    <w:rsid w:val="00221F99"/>
    <w:rsid w:val="00222453"/>
    <w:rsid w:val="00223729"/>
    <w:rsid w:val="002269F4"/>
    <w:rsid w:val="00227C8C"/>
    <w:rsid w:val="0023027B"/>
    <w:rsid w:val="002320A4"/>
    <w:rsid w:val="00233893"/>
    <w:rsid w:val="00237139"/>
    <w:rsid w:val="00237F90"/>
    <w:rsid w:val="00241E79"/>
    <w:rsid w:val="0024334E"/>
    <w:rsid w:val="0024339C"/>
    <w:rsid w:val="00244072"/>
    <w:rsid w:val="0024509F"/>
    <w:rsid w:val="002452AC"/>
    <w:rsid w:val="00245D35"/>
    <w:rsid w:val="00247E94"/>
    <w:rsid w:val="00250599"/>
    <w:rsid w:val="002506DE"/>
    <w:rsid w:val="0025422F"/>
    <w:rsid w:val="00257589"/>
    <w:rsid w:val="00257D6C"/>
    <w:rsid w:val="002623A0"/>
    <w:rsid w:val="00263AB3"/>
    <w:rsid w:val="00263C30"/>
    <w:rsid w:val="00265139"/>
    <w:rsid w:val="00265A1B"/>
    <w:rsid w:val="0026635C"/>
    <w:rsid w:val="00266DAB"/>
    <w:rsid w:val="002677DE"/>
    <w:rsid w:val="00267C23"/>
    <w:rsid w:val="00277AA0"/>
    <w:rsid w:val="0028053C"/>
    <w:rsid w:val="002811C2"/>
    <w:rsid w:val="002914B1"/>
    <w:rsid w:val="002937EF"/>
    <w:rsid w:val="00293B24"/>
    <w:rsid w:val="002942B5"/>
    <w:rsid w:val="00297651"/>
    <w:rsid w:val="00297F9B"/>
    <w:rsid w:val="002A05C4"/>
    <w:rsid w:val="002A278D"/>
    <w:rsid w:val="002A2F8C"/>
    <w:rsid w:val="002A32F9"/>
    <w:rsid w:val="002A5B1B"/>
    <w:rsid w:val="002B203C"/>
    <w:rsid w:val="002B6A49"/>
    <w:rsid w:val="002B6E37"/>
    <w:rsid w:val="002C3111"/>
    <w:rsid w:val="002C31DF"/>
    <w:rsid w:val="002C3EC1"/>
    <w:rsid w:val="002C55A2"/>
    <w:rsid w:val="002C61D0"/>
    <w:rsid w:val="002D075F"/>
    <w:rsid w:val="002D2375"/>
    <w:rsid w:val="002D3B8E"/>
    <w:rsid w:val="002D3FE4"/>
    <w:rsid w:val="002D52C9"/>
    <w:rsid w:val="002E0629"/>
    <w:rsid w:val="002E3434"/>
    <w:rsid w:val="002E69EC"/>
    <w:rsid w:val="002F0598"/>
    <w:rsid w:val="002F5A48"/>
    <w:rsid w:val="002F69CE"/>
    <w:rsid w:val="00300A6F"/>
    <w:rsid w:val="00300B43"/>
    <w:rsid w:val="003027D5"/>
    <w:rsid w:val="00307877"/>
    <w:rsid w:val="00310320"/>
    <w:rsid w:val="003151D9"/>
    <w:rsid w:val="00315A95"/>
    <w:rsid w:val="0031647B"/>
    <w:rsid w:val="00322D6D"/>
    <w:rsid w:val="003230C3"/>
    <w:rsid w:val="003238AC"/>
    <w:rsid w:val="00324348"/>
    <w:rsid w:val="003245E8"/>
    <w:rsid w:val="00324E77"/>
    <w:rsid w:val="00324E8E"/>
    <w:rsid w:val="003259CB"/>
    <w:rsid w:val="00325D74"/>
    <w:rsid w:val="00325ECB"/>
    <w:rsid w:val="00330FAA"/>
    <w:rsid w:val="003346DF"/>
    <w:rsid w:val="00334C87"/>
    <w:rsid w:val="00335751"/>
    <w:rsid w:val="003404BD"/>
    <w:rsid w:val="00340656"/>
    <w:rsid w:val="003420D8"/>
    <w:rsid w:val="00344A89"/>
    <w:rsid w:val="00346D02"/>
    <w:rsid w:val="00347297"/>
    <w:rsid w:val="00347E9A"/>
    <w:rsid w:val="00350274"/>
    <w:rsid w:val="00352C8B"/>
    <w:rsid w:val="00355BF7"/>
    <w:rsid w:val="00361260"/>
    <w:rsid w:val="00362282"/>
    <w:rsid w:val="00363B98"/>
    <w:rsid w:val="003652FD"/>
    <w:rsid w:val="00365786"/>
    <w:rsid w:val="003701E9"/>
    <w:rsid w:val="00370759"/>
    <w:rsid w:val="0037087D"/>
    <w:rsid w:val="00372693"/>
    <w:rsid w:val="003804E9"/>
    <w:rsid w:val="00384F49"/>
    <w:rsid w:val="00392A9E"/>
    <w:rsid w:val="00393336"/>
    <w:rsid w:val="0039628C"/>
    <w:rsid w:val="003963F4"/>
    <w:rsid w:val="003A0795"/>
    <w:rsid w:val="003A1433"/>
    <w:rsid w:val="003A4B1F"/>
    <w:rsid w:val="003A4F9E"/>
    <w:rsid w:val="003A738B"/>
    <w:rsid w:val="003B1203"/>
    <w:rsid w:val="003B1D32"/>
    <w:rsid w:val="003B22AA"/>
    <w:rsid w:val="003B406E"/>
    <w:rsid w:val="003B4FD7"/>
    <w:rsid w:val="003B7493"/>
    <w:rsid w:val="003B74E1"/>
    <w:rsid w:val="003C06F4"/>
    <w:rsid w:val="003C0F4C"/>
    <w:rsid w:val="003C11C3"/>
    <w:rsid w:val="003C2593"/>
    <w:rsid w:val="003C2B38"/>
    <w:rsid w:val="003C3BE4"/>
    <w:rsid w:val="003C562F"/>
    <w:rsid w:val="003C57F1"/>
    <w:rsid w:val="003C6946"/>
    <w:rsid w:val="003C7301"/>
    <w:rsid w:val="003D01E1"/>
    <w:rsid w:val="003D0923"/>
    <w:rsid w:val="003D14A6"/>
    <w:rsid w:val="003D2941"/>
    <w:rsid w:val="003D3C43"/>
    <w:rsid w:val="003D4CA9"/>
    <w:rsid w:val="003D580B"/>
    <w:rsid w:val="003D5932"/>
    <w:rsid w:val="003D78E2"/>
    <w:rsid w:val="003E26EE"/>
    <w:rsid w:val="003E3C3D"/>
    <w:rsid w:val="003E5E47"/>
    <w:rsid w:val="003E5FA2"/>
    <w:rsid w:val="003F01F2"/>
    <w:rsid w:val="003F44DF"/>
    <w:rsid w:val="003F46F2"/>
    <w:rsid w:val="003F4DF5"/>
    <w:rsid w:val="003F54BD"/>
    <w:rsid w:val="003F662E"/>
    <w:rsid w:val="003F7864"/>
    <w:rsid w:val="00401038"/>
    <w:rsid w:val="00403CED"/>
    <w:rsid w:val="0040553F"/>
    <w:rsid w:val="004071E0"/>
    <w:rsid w:val="0040731F"/>
    <w:rsid w:val="00415E17"/>
    <w:rsid w:val="00416DEA"/>
    <w:rsid w:val="004210FF"/>
    <w:rsid w:val="004230DB"/>
    <w:rsid w:val="00431C86"/>
    <w:rsid w:val="0043251D"/>
    <w:rsid w:val="00433744"/>
    <w:rsid w:val="00433A9C"/>
    <w:rsid w:val="00434752"/>
    <w:rsid w:val="00436FFD"/>
    <w:rsid w:val="004370BD"/>
    <w:rsid w:val="004372FB"/>
    <w:rsid w:val="00440AAB"/>
    <w:rsid w:val="00443F97"/>
    <w:rsid w:val="0044507B"/>
    <w:rsid w:val="00446B28"/>
    <w:rsid w:val="00453081"/>
    <w:rsid w:val="00455EB7"/>
    <w:rsid w:val="004630A1"/>
    <w:rsid w:val="00466ED5"/>
    <w:rsid w:val="00471F3C"/>
    <w:rsid w:val="00474134"/>
    <w:rsid w:val="00474344"/>
    <w:rsid w:val="004750AE"/>
    <w:rsid w:val="00475526"/>
    <w:rsid w:val="00484731"/>
    <w:rsid w:val="0048785B"/>
    <w:rsid w:val="004908D9"/>
    <w:rsid w:val="00491506"/>
    <w:rsid w:val="004972EB"/>
    <w:rsid w:val="00497A1E"/>
    <w:rsid w:val="004A047A"/>
    <w:rsid w:val="004A4107"/>
    <w:rsid w:val="004A4B50"/>
    <w:rsid w:val="004B06C8"/>
    <w:rsid w:val="004B1BF9"/>
    <w:rsid w:val="004B22A3"/>
    <w:rsid w:val="004B27AA"/>
    <w:rsid w:val="004B5E18"/>
    <w:rsid w:val="004B6E31"/>
    <w:rsid w:val="004C079C"/>
    <w:rsid w:val="004C17BC"/>
    <w:rsid w:val="004D2232"/>
    <w:rsid w:val="004D371F"/>
    <w:rsid w:val="004D3BD7"/>
    <w:rsid w:val="004D3C51"/>
    <w:rsid w:val="004D5B3F"/>
    <w:rsid w:val="004D642A"/>
    <w:rsid w:val="004D6894"/>
    <w:rsid w:val="004D7CAA"/>
    <w:rsid w:val="004E1933"/>
    <w:rsid w:val="004E2222"/>
    <w:rsid w:val="004E435D"/>
    <w:rsid w:val="004E5A70"/>
    <w:rsid w:val="004F0512"/>
    <w:rsid w:val="004F0DB9"/>
    <w:rsid w:val="004F2764"/>
    <w:rsid w:val="004F28F5"/>
    <w:rsid w:val="00500D83"/>
    <w:rsid w:val="005030DB"/>
    <w:rsid w:val="00503C02"/>
    <w:rsid w:val="005059BC"/>
    <w:rsid w:val="00507867"/>
    <w:rsid w:val="005103F5"/>
    <w:rsid w:val="00511D57"/>
    <w:rsid w:val="00512338"/>
    <w:rsid w:val="00512B1B"/>
    <w:rsid w:val="00512CCB"/>
    <w:rsid w:val="00513B1E"/>
    <w:rsid w:val="00515954"/>
    <w:rsid w:val="00516B06"/>
    <w:rsid w:val="005208D6"/>
    <w:rsid w:val="00521B58"/>
    <w:rsid w:val="00521FB2"/>
    <w:rsid w:val="005232CE"/>
    <w:rsid w:val="005241BF"/>
    <w:rsid w:val="00526591"/>
    <w:rsid w:val="00530F2F"/>
    <w:rsid w:val="00532EA0"/>
    <w:rsid w:val="00534E9D"/>
    <w:rsid w:val="00541E20"/>
    <w:rsid w:val="005462BB"/>
    <w:rsid w:val="005469FE"/>
    <w:rsid w:val="00546A4D"/>
    <w:rsid w:val="00546E4E"/>
    <w:rsid w:val="00554524"/>
    <w:rsid w:val="00554B89"/>
    <w:rsid w:val="005556C8"/>
    <w:rsid w:val="005564F9"/>
    <w:rsid w:val="00556B43"/>
    <w:rsid w:val="00561942"/>
    <w:rsid w:val="00561B1F"/>
    <w:rsid w:val="00564044"/>
    <w:rsid w:val="005644A3"/>
    <w:rsid w:val="00564A64"/>
    <w:rsid w:val="00572F7F"/>
    <w:rsid w:val="00576E37"/>
    <w:rsid w:val="00580B12"/>
    <w:rsid w:val="005812D1"/>
    <w:rsid w:val="00581766"/>
    <w:rsid w:val="00581A5D"/>
    <w:rsid w:val="00582189"/>
    <w:rsid w:val="00584255"/>
    <w:rsid w:val="00585045"/>
    <w:rsid w:val="00585934"/>
    <w:rsid w:val="00585FC1"/>
    <w:rsid w:val="005910A8"/>
    <w:rsid w:val="00591D80"/>
    <w:rsid w:val="0059214C"/>
    <w:rsid w:val="0059384D"/>
    <w:rsid w:val="00595943"/>
    <w:rsid w:val="00596B75"/>
    <w:rsid w:val="005A2239"/>
    <w:rsid w:val="005A242D"/>
    <w:rsid w:val="005A485B"/>
    <w:rsid w:val="005A62C2"/>
    <w:rsid w:val="005A7B9C"/>
    <w:rsid w:val="005B0209"/>
    <w:rsid w:val="005B3361"/>
    <w:rsid w:val="005B5E0D"/>
    <w:rsid w:val="005B652F"/>
    <w:rsid w:val="005B67AF"/>
    <w:rsid w:val="005B7A49"/>
    <w:rsid w:val="005C1FD0"/>
    <w:rsid w:val="005C4228"/>
    <w:rsid w:val="005C4876"/>
    <w:rsid w:val="005C4C57"/>
    <w:rsid w:val="005C6008"/>
    <w:rsid w:val="005C62C8"/>
    <w:rsid w:val="005D2969"/>
    <w:rsid w:val="005D35EF"/>
    <w:rsid w:val="005D434E"/>
    <w:rsid w:val="005D4DA5"/>
    <w:rsid w:val="005D53D7"/>
    <w:rsid w:val="005D578A"/>
    <w:rsid w:val="005D66C5"/>
    <w:rsid w:val="005E1029"/>
    <w:rsid w:val="005E3387"/>
    <w:rsid w:val="005E6045"/>
    <w:rsid w:val="005E6CAB"/>
    <w:rsid w:val="005F0D40"/>
    <w:rsid w:val="005F20E8"/>
    <w:rsid w:val="005F4079"/>
    <w:rsid w:val="005F5B40"/>
    <w:rsid w:val="005F5EBC"/>
    <w:rsid w:val="005F63AA"/>
    <w:rsid w:val="005F78EA"/>
    <w:rsid w:val="00600CE2"/>
    <w:rsid w:val="006021CC"/>
    <w:rsid w:val="0060276D"/>
    <w:rsid w:val="006036F0"/>
    <w:rsid w:val="006042E1"/>
    <w:rsid w:val="0060528A"/>
    <w:rsid w:val="00607183"/>
    <w:rsid w:val="0060718A"/>
    <w:rsid w:val="00611E3E"/>
    <w:rsid w:val="00611E85"/>
    <w:rsid w:val="006120C3"/>
    <w:rsid w:val="00614064"/>
    <w:rsid w:val="006140C2"/>
    <w:rsid w:val="00621B4D"/>
    <w:rsid w:val="00624D2B"/>
    <w:rsid w:val="006259F8"/>
    <w:rsid w:val="00626966"/>
    <w:rsid w:val="00630EC5"/>
    <w:rsid w:val="00631A28"/>
    <w:rsid w:val="00632380"/>
    <w:rsid w:val="0063287B"/>
    <w:rsid w:val="00632EF8"/>
    <w:rsid w:val="006342B5"/>
    <w:rsid w:val="0063481D"/>
    <w:rsid w:val="00634B15"/>
    <w:rsid w:val="00634DB9"/>
    <w:rsid w:val="00635FD4"/>
    <w:rsid w:val="00641291"/>
    <w:rsid w:val="00642A67"/>
    <w:rsid w:val="0064571A"/>
    <w:rsid w:val="00647C86"/>
    <w:rsid w:val="00647DB0"/>
    <w:rsid w:val="00647F14"/>
    <w:rsid w:val="00650005"/>
    <w:rsid w:val="0065085A"/>
    <w:rsid w:val="0065169A"/>
    <w:rsid w:val="006518A9"/>
    <w:rsid w:val="00651EC0"/>
    <w:rsid w:val="006526C3"/>
    <w:rsid w:val="00660336"/>
    <w:rsid w:val="0066073E"/>
    <w:rsid w:val="0066776D"/>
    <w:rsid w:val="00670B6B"/>
    <w:rsid w:val="006719F0"/>
    <w:rsid w:val="00673C24"/>
    <w:rsid w:val="00677817"/>
    <w:rsid w:val="00680993"/>
    <w:rsid w:val="00680F5A"/>
    <w:rsid w:val="00681736"/>
    <w:rsid w:val="00681A28"/>
    <w:rsid w:val="006857FC"/>
    <w:rsid w:val="00685F50"/>
    <w:rsid w:val="00690411"/>
    <w:rsid w:val="00690FA5"/>
    <w:rsid w:val="00691036"/>
    <w:rsid w:val="0069174D"/>
    <w:rsid w:val="00692F06"/>
    <w:rsid w:val="00693A8E"/>
    <w:rsid w:val="006946F4"/>
    <w:rsid w:val="006953AB"/>
    <w:rsid w:val="00696840"/>
    <w:rsid w:val="006A05AE"/>
    <w:rsid w:val="006A1495"/>
    <w:rsid w:val="006A255A"/>
    <w:rsid w:val="006B0922"/>
    <w:rsid w:val="006B0E9F"/>
    <w:rsid w:val="006B3F5B"/>
    <w:rsid w:val="006B6614"/>
    <w:rsid w:val="006C0AF6"/>
    <w:rsid w:val="006C133F"/>
    <w:rsid w:val="006C1D13"/>
    <w:rsid w:val="006C21C6"/>
    <w:rsid w:val="006C2AA6"/>
    <w:rsid w:val="006C30A6"/>
    <w:rsid w:val="006C4052"/>
    <w:rsid w:val="006C6BBE"/>
    <w:rsid w:val="006D0FB1"/>
    <w:rsid w:val="006D2D65"/>
    <w:rsid w:val="006D4B95"/>
    <w:rsid w:val="006E0A5D"/>
    <w:rsid w:val="006E222F"/>
    <w:rsid w:val="006E3075"/>
    <w:rsid w:val="006E3986"/>
    <w:rsid w:val="006E3AE9"/>
    <w:rsid w:val="006E3EF4"/>
    <w:rsid w:val="006E41A8"/>
    <w:rsid w:val="006E786A"/>
    <w:rsid w:val="006F162C"/>
    <w:rsid w:val="006F5ACF"/>
    <w:rsid w:val="006F6502"/>
    <w:rsid w:val="006F70B3"/>
    <w:rsid w:val="007015C2"/>
    <w:rsid w:val="00706C90"/>
    <w:rsid w:val="007101E5"/>
    <w:rsid w:val="00710962"/>
    <w:rsid w:val="00713281"/>
    <w:rsid w:val="00721851"/>
    <w:rsid w:val="00722906"/>
    <w:rsid w:val="00723595"/>
    <w:rsid w:val="00724C48"/>
    <w:rsid w:val="00726664"/>
    <w:rsid w:val="007272DA"/>
    <w:rsid w:val="007309CD"/>
    <w:rsid w:val="00730D8D"/>
    <w:rsid w:val="0073256A"/>
    <w:rsid w:val="00732D62"/>
    <w:rsid w:val="0073364E"/>
    <w:rsid w:val="007350EC"/>
    <w:rsid w:val="00735B86"/>
    <w:rsid w:val="007378A1"/>
    <w:rsid w:val="00740725"/>
    <w:rsid w:val="00747734"/>
    <w:rsid w:val="0075048D"/>
    <w:rsid w:val="00752C98"/>
    <w:rsid w:val="007549A5"/>
    <w:rsid w:val="00755BEC"/>
    <w:rsid w:val="00760D95"/>
    <w:rsid w:val="007627B7"/>
    <w:rsid w:val="00763AC7"/>
    <w:rsid w:val="00763F36"/>
    <w:rsid w:val="0077121F"/>
    <w:rsid w:val="00771A6D"/>
    <w:rsid w:val="00772194"/>
    <w:rsid w:val="007721B2"/>
    <w:rsid w:val="00776AB5"/>
    <w:rsid w:val="00782D7A"/>
    <w:rsid w:val="00783613"/>
    <w:rsid w:val="00784770"/>
    <w:rsid w:val="00787D73"/>
    <w:rsid w:val="00791940"/>
    <w:rsid w:val="00791E57"/>
    <w:rsid w:val="00792378"/>
    <w:rsid w:val="00792F44"/>
    <w:rsid w:val="00796EF7"/>
    <w:rsid w:val="0079752D"/>
    <w:rsid w:val="007A25B9"/>
    <w:rsid w:val="007A2E57"/>
    <w:rsid w:val="007A5CBB"/>
    <w:rsid w:val="007A771C"/>
    <w:rsid w:val="007B4309"/>
    <w:rsid w:val="007B4A62"/>
    <w:rsid w:val="007B5020"/>
    <w:rsid w:val="007B560A"/>
    <w:rsid w:val="007C2599"/>
    <w:rsid w:val="007C2A9D"/>
    <w:rsid w:val="007C3442"/>
    <w:rsid w:val="007C3A6B"/>
    <w:rsid w:val="007C3AEA"/>
    <w:rsid w:val="007C3ED9"/>
    <w:rsid w:val="007C43CC"/>
    <w:rsid w:val="007C44D9"/>
    <w:rsid w:val="007D1213"/>
    <w:rsid w:val="007D23E2"/>
    <w:rsid w:val="007E06A4"/>
    <w:rsid w:val="007E07C3"/>
    <w:rsid w:val="007E6033"/>
    <w:rsid w:val="007E6A02"/>
    <w:rsid w:val="007E7E31"/>
    <w:rsid w:val="007F0319"/>
    <w:rsid w:val="007F03D3"/>
    <w:rsid w:val="007F7694"/>
    <w:rsid w:val="007F791F"/>
    <w:rsid w:val="007F7921"/>
    <w:rsid w:val="00801A03"/>
    <w:rsid w:val="008051B9"/>
    <w:rsid w:val="00806388"/>
    <w:rsid w:val="00806B3D"/>
    <w:rsid w:val="008072A0"/>
    <w:rsid w:val="008104B2"/>
    <w:rsid w:val="0081054D"/>
    <w:rsid w:val="00811488"/>
    <w:rsid w:val="00811F14"/>
    <w:rsid w:val="00813DBA"/>
    <w:rsid w:val="00813DCB"/>
    <w:rsid w:val="00813FF1"/>
    <w:rsid w:val="00816281"/>
    <w:rsid w:val="00816F44"/>
    <w:rsid w:val="00820435"/>
    <w:rsid w:val="008209AC"/>
    <w:rsid w:val="00821C2D"/>
    <w:rsid w:val="00822291"/>
    <w:rsid w:val="008242E7"/>
    <w:rsid w:val="00824F62"/>
    <w:rsid w:val="00825FE1"/>
    <w:rsid w:val="00827AA2"/>
    <w:rsid w:val="008325BD"/>
    <w:rsid w:val="008339D3"/>
    <w:rsid w:val="00834061"/>
    <w:rsid w:val="008347FC"/>
    <w:rsid w:val="00845EF1"/>
    <w:rsid w:val="0084656D"/>
    <w:rsid w:val="00850BDB"/>
    <w:rsid w:val="00852526"/>
    <w:rsid w:val="00852CBC"/>
    <w:rsid w:val="00854C08"/>
    <w:rsid w:val="00855EC8"/>
    <w:rsid w:val="00860BB9"/>
    <w:rsid w:val="0086273D"/>
    <w:rsid w:val="008655F8"/>
    <w:rsid w:val="008677D8"/>
    <w:rsid w:val="00871332"/>
    <w:rsid w:val="00873588"/>
    <w:rsid w:val="0087437A"/>
    <w:rsid w:val="0087545A"/>
    <w:rsid w:val="00876062"/>
    <w:rsid w:val="00881088"/>
    <w:rsid w:val="00881FAA"/>
    <w:rsid w:val="00882186"/>
    <w:rsid w:val="00885D82"/>
    <w:rsid w:val="008866B2"/>
    <w:rsid w:val="00886F82"/>
    <w:rsid w:val="00886F99"/>
    <w:rsid w:val="00892094"/>
    <w:rsid w:val="00892DA6"/>
    <w:rsid w:val="008935FD"/>
    <w:rsid w:val="00893834"/>
    <w:rsid w:val="00894E19"/>
    <w:rsid w:val="008962EA"/>
    <w:rsid w:val="00896B68"/>
    <w:rsid w:val="00897312"/>
    <w:rsid w:val="008A0BAA"/>
    <w:rsid w:val="008A3BD1"/>
    <w:rsid w:val="008A43A4"/>
    <w:rsid w:val="008B0942"/>
    <w:rsid w:val="008B39E2"/>
    <w:rsid w:val="008C3255"/>
    <w:rsid w:val="008C3F2F"/>
    <w:rsid w:val="008C6A14"/>
    <w:rsid w:val="008C765F"/>
    <w:rsid w:val="008D5E17"/>
    <w:rsid w:val="008D5E45"/>
    <w:rsid w:val="008D60F9"/>
    <w:rsid w:val="008D62C2"/>
    <w:rsid w:val="008D7C90"/>
    <w:rsid w:val="008E1759"/>
    <w:rsid w:val="008E460A"/>
    <w:rsid w:val="008E48E7"/>
    <w:rsid w:val="008E56CD"/>
    <w:rsid w:val="008F01D7"/>
    <w:rsid w:val="008F0254"/>
    <w:rsid w:val="008F198A"/>
    <w:rsid w:val="008F6228"/>
    <w:rsid w:val="00901BBE"/>
    <w:rsid w:val="009027EB"/>
    <w:rsid w:val="0090281E"/>
    <w:rsid w:val="00904873"/>
    <w:rsid w:val="00906DE9"/>
    <w:rsid w:val="00906F47"/>
    <w:rsid w:val="0091313F"/>
    <w:rsid w:val="0091719F"/>
    <w:rsid w:val="00920503"/>
    <w:rsid w:val="009231EA"/>
    <w:rsid w:val="009234C1"/>
    <w:rsid w:val="009268CC"/>
    <w:rsid w:val="00927775"/>
    <w:rsid w:val="009278A1"/>
    <w:rsid w:val="00930884"/>
    <w:rsid w:val="0093106F"/>
    <w:rsid w:val="009314FB"/>
    <w:rsid w:val="009347FE"/>
    <w:rsid w:val="00935D95"/>
    <w:rsid w:val="009372EA"/>
    <w:rsid w:val="00937D26"/>
    <w:rsid w:val="00940171"/>
    <w:rsid w:val="00941B9B"/>
    <w:rsid w:val="00943534"/>
    <w:rsid w:val="00944B47"/>
    <w:rsid w:val="00945768"/>
    <w:rsid w:val="0094638E"/>
    <w:rsid w:val="0094782F"/>
    <w:rsid w:val="00950865"/>
    <w:rsid w:val="0095101E"/>
    <w:rsid w:val="0095229F"/>
    <w:rsid w:val="00952AA4"/>
    <w:rsid w:val="009532F6"/>
    <w:rsid w:val="009538A3"/>
    <w:rsid w:val="00954677"/>
    <w:rsid w:val="009570CE"/>
    <w:rsid w:val="00957109"/>
    <w:rsid w:val="0096192D"/>
    <w:rsid w:val="00961D3C"/>
    <w:rsid w:val="00962250"/>
    <w:rsid w:val="00962D77"/>
    <w:rsid w:val="00963E11"/>
    <w:rsid w:val="00964936"/>
    <w:rsid w:val="00965766"/>
    <w:rsid w:val="009733BF"/>
    <w:rsid w:val="00974A05"/>
    <w:rsid w:val="0098141F"/>
    <w:rsid w:val="00983651"/>
    <w:rsid w:val="0098367A"/>
    <w:rsid w:val="00984E5A"/>
    <w:rsid w:val="0098652D"/>
    <w:rsid w:val="00986CF4"/>
    <w:rsid w:val="00995B13"/>
    <w:rsid w:val="00996C74"/>
    <w:rsid w:val="00997BC4"/>
    <w:rsid w:val="009A02EF"/>
    <w:rsid w:val="009A0567"/>
    <w:rsid w:val="009A66FF"/>
    <w:rsid w:val="009A6B86"/>
    <w:rsid w:val="009B5D34"/>
    <w:rsid w:val="009B6D39"/>
    <w:rsid w:val="009C25E3"/>
    <w:rsid w:val="009C5513"/>
    <w:rsid w:val="009C5DA0"/>
    <w:rsid w:val="009C60B6"/>
    <w:rsid w:val="009C7A12"/>
    <w:rsid w:val="009D17FF"/>
    <w:rsid w:val="009D275A"/>
    <w:rsid w:val="009D512F"/>
    <w:rsid w:val="009E1E3B"/>
    <w:rsid w:val="009E2C75"/>
    <w:rsid w:val="009E4C18"/>
    <w:rsid w:val="009F0B77"/>
    <w:rsid w:val="009F37B1"/>
    <w:rsid w:val="00A0305C"/>
    <w:rsid w:val="00A031AF"/>
    <w:rsid w:val="00A04A0E"/>
    <w:rsid w:val="00A05C3D"/>
    <w:rsid w:val="00A1084B"/>
    <w:rsid w:val="00A17322"/>
    <w:rsid w:val="00A2127A"/>
    <w:rsid w:val="00A23152"/>
    <w:rsid w:val="00A26670"/>
    <w:rsid w:val="00A27AA8"/>
    <w:rsid w:val="00A3100E"/>
    <w:rsid w:val="00A33272"/>
    <w:rsid w:val="00A409BC"/>
    <w:rsid w:val="00A424DE"/>
    <w:rsid w:val="00A43090"/>
    <w:rsid w:val="00A46209"/>
    <w:rsid w:val="00A50079"/>
    <w:rsid w:val="00A50243"/>
    <w:rsid w:val="00A51C56"/>
    <w:rsid w:val="00A52ED0"/>
    <w:rsid w:val="00A56D72"/>
    <w:rsid w:val="00A577E8"/>
    <w:rsid w:val="00A6226B"/>
    <w:rsid w:val="00A63242"/>
    <w:rsid w:val="00A65B6E"/>
    <w:rsid w:val="00A67CDD"/>
    <w:rsid w:val="00A739AD"/>
    <w:rsid w:val="00A761DD"/>
    <w:rsid w:val="00A779B0"/>
    <w:rsid w:val="00A77F45"/>
    <w:rsid w:val="00A810A0"/>
    <w:rsid w:val="00A84D2E"/>
    <w:rsid w:val="00A8632E"/>
    <w:rsid w:val="00A8644A"/>
    <w:rsid w:val="00A876CB"/>
    <w:rsid w:val="00A87D10"/>
    <w:rsid w:val="00A92AA3"/>
    <w:rsid w:val="00A93A5B"/>
    <w:rsid w:val="00A96809"/>
    <w:rsid w:val="00AA04EB"/>
    <w:rsid w:val="00AA5AB5"/>
    <w:rsid w:val="00AA67B0"/>
    <w:rsid w:val="00AA7882"/>
    <w:rsid w:val="00AB0735"/>
    <w:rsid w:val="00AB105B"/>
    <w:rsid w:val="00AB20D6"/>
    <w:rsid w:val="00AB34D6"/>
    <w:rsid w:val="00AB3EA5"/>
    <w:rsid w:val="00AB5AAE"/>
    <w:rsid w:val="00AB684D"/>
    <w:rsid w:val="00AC087A"/>
    <w:rsid w:val="00AC5347"/>
    <w:rsid w:val="00AC5418"/>
    <w:rsid w:val="00AC5896"/>
    <w:rsid w:val="00AC5ED8"/>
    <w:rsid w:val="00AD133E"/>
    <w:rsid w:val="00AD3D59"/>
    <w:rsid w:val="00AD4D8F"/>
    <w:rsid w:val="00AD52D7"/>
    <w:rsid w:val="00AD5ACF"/>
    <w:rsid w:val="00AE42FA"/>
    <w:rsid w:val="00AF329A"/>
    <w:rsid w:val="00AF3F55"/>
    <w:rsid w:val="00AF5F85"/>
    <w:rsid w:val="00AF7B22"/>
    <w:rsid w:val="00B02306"/>
    <w:rsid w:val="00B04CC6"/>
    <w:rsid w:val="00B0507A"/>
    <w:rsid w:val="00B05F6C"/>
    <w:rsid w:val="00B07D57"/>
    <w:rsid w:val="00B07DD3"/>
    <w:rsid w:val="00B10D35"/>
    <w:rsid w:val="00B118E0"/>
    <w:rsid w:val="00B122FF"/>
    <w:rsid w:val="00B124B9"/>
    <w:rsid w:val="00B13EC3"/>
    <w:rsid w:val="00B14C6E"/>
    <w:rsid w:val="00B15618"/>
    <w:rsid w:val="00B17035"/>
    <w:rsid w:val="00B177F4"/>
    <w:rsid w:val="00B207B7"/>
    <w:rsid w:val="00B211FD"/>
    <w:rsid w:val="00B21F6E"/>
    <w:rsid w:val="00B24E4B"/>
    <w:rsid w:val="00B27622"/>
    <w:rsid w:val="00B279DE"/>
    <w:rsid w:val="00B32CAC"/>
    <w:rsid w:val="00B343FE"/>
    <w:rsid w:val="00B358DF"/>
    <w:rsid w:val="00B403DD"/>
    <w:rsid w:val="00B40F1F"/>
    <w:rsid w:val="00B41187"/>
    <w:rsid w:val="00B42FA6"/>
    <w:rsid w:val="00B45CE6"/>
    <w:rsid w:val="00B47E41"/>
    <w:rsid w:val="00B50C50"/>
    <w:rsid w:val="00B528C5"/>
    <w:rsid w:val="00B529BC"/>
    <w:rsid w:val="00B530F1"/>
    <w:rsid w:val="00B539B7"/>
    <w:rsid w:val="00B53D24"/>
    <w:rsid w:val="00B567D5"/>
    <w:rsid w:val="00B56A8B"/>
    <w:rsid w:val="00B6075E"/>
    <w:rsid w:val="00B60840"/>
    <w:rsid w:val="00B65A0B"/>
    <w:rsid w:val="00B65C71"/>
    <w:rsid w:val="00B66535"/>
    <w:rsid w:val="00B804BC"/>
    <w:rsid w:val="00B818D9"/>
    <w:rsid w:val="00B81FD3"/>
    <w:rsid w:val="00B830BF"/>
    <w:rsid w:val="00B8428B"/>
    <w:rsid w:val="00B866CD"/>
    <w:rsid w:val="00B8713B"/>
    <w:rsid w:val="00B905B3"/>
    <w:rsid w:val="00B91311"/>
    <w:rsid w:val="00B946B9"/>
    <w:rsid w:val="00B94773"/>
    <w:rsid w:val="00B94B40"/>
    <w:rsid w:val="00BA6468"/>
    <w:rsid w:val="00BA714A"/>
    <w:rsid w:val="00BB0545"/>
    <w:rsid w:val="00BB0985"/>
    <w:rsid w:val="00BB1FA3"/>
    <w:rsid w:val="00BB208A"/>
    <w:rsid w:val="00BB30B4"/>
    <w:rsid w:val="00BB4D77"/>
    <w:rsid w:val="00BB4DDE"/>
    <w:rsid w:val="00BB7F71"/>
    <w:rsid w:val="00BC1323"/>
    <w:rsid w:val="00BC30BD"/>
    <w:rsid w:val="00BC52D2"/>
    <w:rsid w:val="00BD11CD"/>
    <w:rsid w:val="00BD32BD"/>
    <w:rsid w:val="00BD48B3"/>
    <w:rsid w:val="00BD51B4"/>
    <w:rsid w:val="00BD69A6"/>
    <w:rsid w:val="00BD7A35"/>
    <w:rsid w:val="00BE2D75"/>
    <w:rsid w:val="00BE30DE"/>
    <w:rsid w:val="00BE39E2"/>
    <w:rsid w:val="00BE4342"/>
    <w:rsid w:val="00BE5BEF"/>
    <w:rsid w:val="00BE7EB4"/>
    <w:rsid w:val="00BF37C8"/>
    <w:rsid w:val="00BF3F61"/>
    <w:rsid w:val="00BF4712"/>
    <w:rsid w:val="00C00EB1"/>
    <w:rsid w:val="00C029CC"/>
    <w:rsid w:val="00C03EA4"/>
    <w:rsid w:val="00C0556D"/>
    <w:rsid w:val="00C0584B"/>
    <w:rsid w:val="00C05B32"/>
    <w:rsid w:val="00C05CB8"/>
    <w:rsid w:val="00C06628"/>
    <w:rsid w:val="00C100A9"/>
    <w:rsid w:val="00C10986"/>
    <w:rsid w:val="00C12FFD"/>
    <w:rsid w:val="00C1305E"/>
    <w:rsid w:val="00C15902"/>
    <w:rsid w:val="00C160FD"/>
    <w:rsid w:val="00C20838"/>
    <w:rsid w:val="00C2665B"/>
    <w:rsid w:val="00C26C46"/>
    <w:rsid w:val="00C27376"/>
    <w:rsid w:val="00C3216F"/>
    <w:rsid w:val="00C331F6"/>
    <w:rsid w:val="00C339AD"/>
    <w:rsid w:val="00C33D7A"/>
    <w:rsid w:val="00C40E60"/>
    <w:rsid w:val="00C41358"/>
    <w:rsid w:val="00C41D29"/>
    <w:rsid w:val="00C43741"/>
    <w:rsid w:val="00C4561E"/>
    <w:rsid w:val="00C506CE"/>
    <w:rsid w:val="00C516D1"/>
    <w:rsid w:val="00C534C2"/>
    <w:rsid w:val="00C54077"/>
    <w:rsid w:val="00C54732"/>
    <w:rsid w:val="00C6009B"/>
    <w:rsid w:val="00C6062A"/>
    <w:rsid w:val="00C61902"/>
    <w:rsid w:val="00C643F8"/>
    <w:rsid w:val="00C664C6"/>
    <w:rsid w:val="00C66E93"/>
    <w:rsid w:val="00C702C8"/>
    <w:rsid w:val="00C72FD6"/>
    <w:rsid w:val="00C736FA"/>
    <w:rsid w:val="00C7401D"/>
    <w:rsid w:val="00C762DD"/>
    <w:rsid w:val="00C7720D"/>
    <w:rsid w:val="00C81414"/>
    <w:rsid w:val="00C84BD4"/>
    <w:rsid w:val="00C86DE7"/>
    <w:rsid w:val="00C903C3"/>
    <w:rsid w:val="00C9353F"/>
    <w:rsid w:val="00C94215"/>
    <w:rsid w:val="00C94519"/>
    <w:rsid w:val="00C978EA"/>
    <w:rsid w:val="00CA17BC"/>
    <w:rsid w:val="00CA4306"/>
    <w:rsid w:val="00CA589C"/>
    <w:rsid w:val="00CB2BC9"/>
    <w:rsid w:val="00CB2EBB"/>
    <w:rsid w:val="00CB3365"/>
    <w:rsid w:val="00CB58C9"/>
    <w:rsid w:val="00CB6633"/>
    <w:rsid w:val="00CB7F72"/>
    <w:rsid w:val="00CC66CC"/>
    <w:rsid w:val="00CD0247"/>
    <w:rsid w:val="00CD250C"/>
    <w:rsid w:val="00CD3B2D"/>
    <w:rsid w:val="00CD3E28"/>
    <w:rsid w:val="00CD6EB4"/>
    <w:rsid w:val="00CE0D38"/>
    <w:rsid w:val="00CE1875"/>
    <w:rsid w:val="00CE303B"/>
    <w:rsid w:val="00CE57EA"/>
    <w:rsid w:val="00CE6870"/>
    <w:rsid w:val="00CF0CAB"/>
    <w:rsid w:val="00CF27A7"/>
    <w:rsid w:val="00CF357E"/>
    <w:rsid w:val="00CF3A14"/>
    <w:rsid w:val="00CF46B1"/>
    <w:rsid w:val="00CF4CDD"/>
    <w:rsid w:val="00CF5A79"/>
    <w:rsid w:val="00D01A4C"/>
    <w:rsid w:val="00D07E7A"/>
    <w:rsid w:val="00D107C3"/>
    <w:rsid w:val="00D116F6"/>
    <w:rsid w:val="00D12F8A"/>
    <w:rsid w:val="00D1600B"/>
    <w:rsid w:val="00D17EC1"/>
    <w:rsid w:val="00D24213"/>
    <w:rsid w:val="00D25A92"/>
    <w:rsid w:val="00D25BC4"/>
    <w:rsid w:val="00D27443"/>
    <w:rsid w:val="00D27471"/>
    <w:rsid w:val="00D32E01"/>
    <w:rsid w:val="00D41477"/>
    <w:rsid w:val="00D42CB9"/>
    <w:rsid w:val="00D44584"/>
    <w:rsid w:val="00D5323B"/>
    <w:rsid w:val="00D53B71"/>
    <w:rsid w:val="00D54906"/>
    <w:rsid w:val="00D55BF5"/>
    <w:rsid w:val="00D5623F"/>
    <w:rsid w:val="00D5681E"/>
    <w:rsid w:val="00D619AE"/>
    <w:rsid w:val="00D74504"/>
    <w:rsid w:val="00D75523"/>
    <w:rsid w:val="00D75BA2"/>
    <w:rsid w:val="00D75E14"/>
    <w:rsid w:val="00D76103"/>
    <w:rsid w:val="00D76953"/>
    <w:rsid w:val="00D830E6"/>
    <w:rsid w:val="00D8333B"/>
    <w:rsid w:val="00D85517"/>
    <w:rsid w:val="00D93363"/>
    <w:rsid w:val="00D95426"/>
    <w:rsid w:val="00D95556"/>
    <w:rsid w:val="00DA0725"/>
    <w:rsid w:val="00DA07C5"/>
    <w:rsid w:val="00DA0A24"/>
    <w:rsid w:val="00DA1155"/>
    <w:rsid w:val="00DA58EE"/>
    <w:rsid w:val="00DA75E4"/>
    <w:rsid w:val="00DB0671"/>
    <w:rsid w:val="00DB20DB"/>
    <w:rsid w:val="00DB2E10"/>
    <w:rsid w:val="00DB7025"/>
    <w:rsid w:val="00DB767F"/>
    <w:rsid w:val="00DB7DA7"/>
    <w:rsid w:val="00DC2269"/>
    <w:rsid w:val="00DC2E3A"/>
    <w:rsid w:val="00DC48F8"/>
    <w:rsid w:val="00DC5732"/>
    <w:rsid w:val="00DC6100"/>
    <w:rsid w:val="00DC611A"/>
    <w:rsid w:val="00DD2032"/>
    <w:rsid w:val="00DD2E2C"/>
    <w:rsid w:val="00DD42C3"/>
    <w:rsid w:val="00DD52E3"/>
    <w:rsid w:val="00DD55F2"/>
    <w:rsid w:val="00DD5666"/>
    <w:rsid w:val="00DD60F6"/>
    <w:rsid w:val="00DD6E07"/>
    <w:rsid w:val="00DE1972"/>
    <w:rsid w:val="00DE3201"/>
    <w:rsid w:val="00DE4E74"/>
    <w:rsid w:val="00DF377B"/>
    <w:rsid w:val="00DF3F5F"/>
    <w:rsid w:val="00DF45D5"/>
    <w:rsid w:val="00DF7622"/>
    <w:rsid w:val="00DF7645"/>
    <w:rsid w:val="00E01808"/>
    <w:rsid w:val="00E020ED"/>
    <w:rsid w:val="00E04091"/>
    <w:rsid w:val="00E063E2"/>
    <w:rsid w:val="00E06445"/>
    <w:rsid w:val="00E06F5E"/>
    <w:rsid w:val="00E07AB8"/>
    <w:rsid w:val="00E129E4"/>
    <w:rsid w:val="00E15B10"/>
    <w:rsid w:val="00E206E5"/>
    <w:rsid w:val="00E221DE"/>
    <w:rsid w:val="00E23F29"/>
    <w:rsid w:val="00E2507B"/>
    <w:rsid w:val="00E27E7D"/>
    <w:rsid w:val="00E27F8B"/>
    <w:rsid w:val="00E31902"/>
    <w:rsid w:val="00E40CFF"/>
    <w:rsid w:val="00E42ED9"/>
    <w:rsid w:val="00E43484"/>
    <w:rsid w:val="00E45BBD"/>
    <w:rsid w:val="00E5078A"/>
    <w:rsid w:val="00E50831"/>
    <w:rsid w:val="00E51081"/>
    <w:rsid w:val="00E52EBB"/>
    <w:rsid w:val="00E53619"/>
    <w:rsid w:val="00E5370B"/>
    <w:rsid w:val="00E53F03"/>
    <w:rsid w:val="00E55071"/>
    <w:rsid w:val="00E57D8B"/>
    <w:rsid w:val="00E61508"/>
    <w:rsid w:val="00E6156C"/>
    <w:rsid w:val="00E622A0"/>
    <w:rsid w:val="00E64196"/>
    <w:rsid w:val="00E64C38"/>
    <w:rsid w:val="00E65D51"/>
    <w:rsid w:val="00E7106B"/>
    <w:rsid w:val="00E71DEE"/>
    <w:rsid w:val="00E73D1C"/>
    <w:rsid w:val="00E7420E"/>
    <w:rsid w:val="00E76812"/>
    <w:rsid w:val="00E8139D"/>
    <w:rsid w:val="00E840CF"/>
    <w:rsid w:val="00E84C85"/>
    <w:rsid w:val="00E86FC4"/>
    <w:rsid w:val="00E9003F"/>
    <w:rsid w:val="00E905CD"/>
    <w:rsid w:val="00E92C3A"/>
    <w:rsid w:val="00E92EDF"/>
    <w:rsid w:val="00E9440F"/>
    <w:rsid w:val="00E96247"/>
    <w:rsid w:val="00E96AC6"/>
    <w:rsid w:val="00E974D5"/>
    <w:rsid w:val="00EA1C19"/>
    <w:rsid w:val="00EA3704"/>
    <w:rsid w:val="00EA653A"/>
    <w:rsid w:val="00EA6859"/>
    <w:rsid w:val="00EB1C5C"/>
    <w:rsid w:val="00EB1EAE"/>
    <w:rsid w:val="00EB20A7"/>
    <w:rsid w:val="00EB3198"/>
    <w:rsid w:val="00EB48DD"/>
    <w:rsid w:val="00EB494E"/>
    <w:rsid w:val="00EB77B1"/>
    <w:rsid w:val="00EC15C5"/>
    <w:rsid w:val="00EC4C98"/>
    <w:rsid w:val="00EC777C"/>
    <w:rsid w:val="00ED387A"/>
    <w:rsid w:val="00ED50E9"/>
    <w:rsid w:val="00ED6515"/>
    <w:rsid w:val="00ED6C1E"/>
    <w:rsid w:val="00EE13BC"/>
    <w:rsid w:val="00EE306B"/>
    <w:rsid w:val="00EE5D3F"/>
    <w:rsid w:val="00EE5DA4"/>
    <w:rsid w:val="00EF149F"/>
    <w:rsid w:val="00EF1ACB"/>
    <w:rsid w:val="00EF1E13"/>
    <w:rsid w:val="00EF305D"/>
    <w:rsid w:val="00EF39ED"/>
    <w:rsid w:val="00EF5184"/>
    <w:rsid w:val="00EF71DA"/>
    <w:rsid w:val="00F015B7"/>
    <w:rsid w:val="00F0178E"/>
    <w:rsid w:val="00F01902"/>
    <w:rsid w:val="00F03D3B"/>
    <w:rsid w:val="00F04AC6"/>
    <w:rsid w:val="00F07A26"/>
    <w:rsid w:val="00F11BBB"/>
    <w:rsid w:val="00F11D94"/>
    <w:rsid w:val="00F11DEF"/>
    <w:rsid w:val="00F135E7"/>
    <w:rsid w:val="00F1417C"/>
    <w:rsid w:val="00F17206"/>
    <w:rsid w:val="00F20090"/>
    <w:rsid w:val="00F23160"/>
    <w:rsid w:val="00F24FED"/>
    <w:rsid w:val="00F2559B"/>
    <w:rsid w:val="00F26B6C"/>
    <w:rsid w:val="00F2735C"/>
    <w:rsid w:val="00F2748E"/>
    <w:rsid w:val="00F30367"/>
    <w:rsid w:val="00F3163D"/>
    <w:rsid w:val="00F32648"/>
    <w:rsid w:val="00F32A74"/>
    <w:rsid w:val="00F334D2"/>
    <w:rsid w:val="00F34F6C"/>
    <w:rsid w:val="00F35432"/>
    <w:rsid w:val="00F4095B"/>
    <w:rsid w:val="00F42245"/>
    <w:rsid w:val="00F43247"/>
    <w:rsid w:val="00F43A62"/>
    <w:rsid w:val="00F4629A"/>
    <w:rsid w:val="00F463AE"/>
    <w:rsid w:val="00F46752"/>
    <w:rsid w:val="00F517A8"/>
    <w:rsid w:val="00F52F6E"/>
    <w:rsid w:val="00F53B45"/>
    <w:rsid w:val="00F5470C"/>
    <w:rsid w:val="00F5636E"/>
    <w:rsid w:val="00F60362"/>
    <w:rsid w:val="00F60436"/>
    <w:rsid w:val="00F6059C"/>
    <w:rsid w:val="00F6237C"/>
    <w:rsid w:val="00F63502"/>
    <w:rsid w:val="00F74F37"/>
    <w:rsid w:val="00F76ABC"/>
    <w:rsid w:val="00F76BDA"/>
    <w:rsid w:val="00F77542"/>
    <w:rsid w:val="00F816AE"/>
    <w:rsid w:val="00F91602"/>
    <w:rsid w:val="00F91697"/>
    <w:rsid w:val="00F92AF0"/>
    <w:rsid w:val="00F933D9"/>
    <w:rsid w:val="00F939FF"/>
    <w:rsid w:val="00F93E0F"/>
    <w:rsid w:val="00F96202"/>
    <w:rsid w:val="00F96BD3"/>
    <w:rsid w:val="00F96EF5"/>
    <w:rsid w:val="00FA446C"/>
    <w:rsid w:val="00FA56C0"/>
    <w:rsid w:val="00FA5C51"/>
    <w:rsid w:val="00FA63B9"/>
    <w:rsid w:val="00FB02E8"/>
    <w:rsid w:val="00FB5E90"/>
    <w:rsid w:val="00FB6F98"/>
    <w:rsid w:val="00FB7539"/>
    <w:rsid w:val="00FC0EA3"/>
    <w:rsid w:val="00FC1032"/>
    <w:rsid w:val="00FC6EB7"/>
    <w:rsid w:val="00FC7F7C"/>
    <w:rsid w:val="00FD2E1C"/>
    <w:rsid w:val="00FD32E8"/>
    <w:rsid w:val="00FD4F24"/>
    <w:rsid w:val="00FD5444"/>
    <w:rsid w:val="00FD655E"/>
    <w:rsid w:val="00FD6619"/>
    <w:rsid w:val="00FD7E22"/>
    <w:rsid w:val="00FE34DF"/>
    <w:rsid w:val="00FE4770"/>
    <w:rsid w:val="00FE5EBC"/>
    <w:rsid w:val="00FF029F"/>
    <w:rsid w:val="00FF2FD1"/>
    <w:rsid w:val="00FF6D09"/>
    <w:rsid w:val="00FF6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E56CD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8E56CD"/>
    <w:pPr>
      <w:keepNext/>
      <w:jc w:val="center"/>
      <w:outlineLvl w:val="3"/>
    </w:pPr>
    <w:rPr>
      <w:sz w:val="52"/>
    </w:rPr>
  </w:style>
  <w:style w:type="paragraph" w:styleId="5">
    <w:name w:val="heading 5"/>
    <w:basedOn w:val="a"/>
    <w:next w:val="a"/>
    <w:link w:val="50"/>
    <w:qFormat/>
    <w:rsid w:val="008E56CD"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56C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E56C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E5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E56CD"/>
    <w:rPr>
      <w:sz w:val="28"/>
    </w:rPr>
  </w:style>
  <w:style w:type="character" w:customStyle="1" w:styleId="a4">
    <w:name w:val="Основной текст Знак"/>
    <w:basedOn w:val="a0"/>
    <w:link w:val="a3"/>
    <w:rsid w:val="008E56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8E56CD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8E56CD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8E5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E56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56C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Placeholder Text"/>
    <w:basedOn w:val="a0"/>
    <w:uiPriority w:val="99"/>
    <w:semiHidden/>
    <w:rsid w:val="00DB067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Преподавательский состав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3"/>
                <c:pt idx="0">
                  <c:v>Шт. преподаватели</c:v>
                </c:pt>
                <c:pt idx="1">
                  <c:v>Внутренние совместители</c:v>
                </c:pt>
                <c:pt idx="2">
                  <c:v>Внешние совместители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0.50900000000000001</c:v>
                </c:pt>
                <c:pt idx="1">
                  <c:v>0.28000000000000008</c:v>
                </c:pt>
                <c:pt idx="2">
                  <c:v>0.21000000000000019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Лист1!$A$2:$A$5</c:f>
              <c:strCache>
                <c:ptCount val="2"/>
                <c:pt idx="0">
                  <c:v>Штатные преподаватели</c:v>
                </c:pt>
                <c:pt idx="1">
                  <c:v>Совместители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0.94</c:v>
                </c:pt>
                <c:pt idx="1">
                  <c:v>0.06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</c:v>
                </c:pt>
              </c:strCache>
            </c:strRef>
          </c:tx>
          <c:cat>
            <c:strRef>
              <c:f>Лист1!$A$2:$A$11</c:f>
              <c:strCache>
                <c:ptCount val="9"/>
                <c:pt idx="0">
                  <c:v>ПСО</c:v>
                </c:pt>
                <c:pt idx="1">
                  <c:v>ЗИО</c:v>
                </c:pt>
                <c:pt idx="2">
                  <c:v>Эк-ка и БУ</c:v>
                </c:pt>
                <c:pt idx="3">
                  <c:v>МЧМ-В</c:v>
                </c:pt>
                <c:pt idx="4">
                  <c:v>ОМД-В</c:v>
                </c:pt>
                <c:pt idx="5">
                  <c:v>ТОРАТ-3</c:v>
                </c:pt>
                <c:pt idx="6">
                  <c:v>ТЭО-З</c:v>
                </c:pt>
                <c:pt idx="7">
                  <c:v>ПО</c:v>
                </c:pt>
                <c:pt idx="8">
                  <c:v>ТПОП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60</c:v>
                </c:pt>
                <c:pt idx="1">
                  <c:v>20</c:v>
                </c:pt>
                <c:pt idx="3">
                  <c:v>15</c:v>
                </c:pt>
                <c:pt idx="4">
                  <c:v>15</c:v>
                </c:pt>
                <c:pt idx="5">
                  <c:v>30</c:v>
                </c:pt>
                <c:pt idx="6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Коммерция</c:v>
                </c:pt>
              </c:strCache>
            </c:strRef>
          </c:tx>
          <c:cat>
            <c:strRef>
              <c:f>Лист1!$A$2:$A$11</c:f>
              <c:strCache>
                <c:ptCount val="9"/>
                <c:pt idx="0">
                  <c:v>ПСО</c:v>
                </c:pt>
                <c:pt idx="1">
                  <c:v>ЗИО</c:v>
                </c:pt>
                <c:pt idx="2">
                  <c:v>Эк-ка и БУ</c:v>
                </c:pt>
                <c:pt idx="3">
                  <c:v>МЧМ-В</c:v>
                </c:pt>
                <c:pt idx="4">
                  <c:v>ОМД-В</c:v>
                </c:pt>
                <c:pt idx="5">
                  <c:v>ТОРАТ-3</c:v>
                </c:pt>
                <c:pt idx="6">
                  <c:v>ТЭО-З</c:v>
                </c:pt>
                <c:pt idx="7">
                  <c:v>ПО</c:v>
                </c:pt>
                <c:pt idx="8">
                  <c:v>ТПОП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24</c:v>
                </c:pt>
                <c:pt idx="1">
                  <c:v>5</c:v>
                </c:pt>
                <c:pt idx="2">
                  <c:v>13</c:v>
                </c:pt>
                <c:pt idx="3">
                  <c:v>8</c:v>
                </c:pt>
                <c:pt idx="4">
                  <c:v>1</c:v>
                </c:pt>
                <c:pt idx="5">
                  <c:v>22</c:v>
                </c:pt>
                <c:pt idx="6">
                  <c:v>1</c:v>
                </c:pt>
                <c:pt idx="7">
                  <c:v>10</c:v>
                </c:pt>
                <c:pt idx="8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Лист1!$A$2:$A$11</c:f>
              <c:strCache>
                <c:ptCount val="9"/>
                <c:pt idx="0">
                  <c:v>ПСО</c:v>
                </c:pt>
                <c:pt idx="1">
                  <c:v>ЗИО</c:v>
                </c:pt>
                <c:pt idx="2">
                  <c:v>Эк-ка и БУ</c:v>
                </c:pt>
                <c:pt idx="3">
                  <c:v>МЧМ-В</c:v>
                </c:pt>
                <c:pt idx="4">
                  <c:v>ОМД-В</c:v>
                </c:pt>
                <c:pt idx="5">
                  <c:v>ТОРАТ-3</c:v>
                </c:pt>
                <c:pt idx="6">
                  <c:v>ТЭО-З</c:v>
                </c:pt>
                <c:pt idx="7">
                  <c:v>ПО</c:v>
                </c:pt>
                <c:pt idx="8">
                  <c:v>ТПОП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</c:ser>
        <c:shape val="box"/>
        <c:axId val="141816576"/>
        <c:axId val="141909376"/>
        <c:axId val="141904512"/>
      </c:bar3DChart>
      <c:catAx>
        <c:axId val="141816576"/>
        <c:scaling>
          <c:orientation val="minMax"/>
        </c:scaling>
        <c:axPos val="b"/>
        <c:tickLblPos val="nextTo"/>
        <c:crossAx val="141909376"/>
        <c:crosses val="autoZero"/>
        <c:auto val="1"/>
        <c:lblAlgn val="ctr"/>
        <c:lblOffset val="100"/>
      </c:catAx>
      <c:valAx>
        <c:axId val="141909376"/>
        <c:scaling>
          <c:orientation val="minMax"/>
        </c:scaling>
        <c:axPos val="l"/>
        <c:majorGridlines/>
        <c:numFmt formatCode="General" sourceLinked="1"/>
        <c:tickLblPos val="nextTo"/>
        <c:crossAx val="141816576"/>
        <c:crosses val="autoZero"/>
        <c:crossBetween val="between"/>
      </c:valAx>
      <c:serAx>
        <c:axId val="141904512"/>
        <c:scaling>
          <c:orientation val="minMax"/>
        </c:scaling>
        <c:delete val="1"/>
        <c:axPos val="b"/>
        <c:tickLblPos val="none"/>
        <c:crossAx val="141909376"/>
        <c:crosses val="autoZero"/>
      </c:serAx>
    </c:plotArea>
    <c:legend>
      <c:legendPos val="r"/>
      <c:legendEntry>
        <c:idx val="2"/>
        <c:delete val="1"/>
      </c:legendEntry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2320001849989268E-2"/>
          <c:y val="3.4591432528498635E-3"/>
          <c:w val="0.49559494490501482"/>
          <c:h val="0.7667594502716704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Восстановлены</c:v>
                </c:pt>
                <c:pt idx="1">
                  <c:v>Вышли из академического отпуска</c:v>
                </c:pt>
                <c:pt idx="2">
                  <c:v>Взяли академический отпуск</c:v>
                </c:pt>
                <c:pt idx="3">
                  <c:v>Приняты переводом из других учебных заведений</c:v>
                </c:pt>
                <c:pt idx="4">
                  <c:v>Переведены на очную форму обучения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</c:v>
                </c:pt>
                <c:pt idx="1">
                  <c:v>13</c:v>
                </c:pt>
                <c:pt idx="2">
                  <c:v>10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34D79-8702-4958-8F43-60E1FFDA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9</Pages>
  <Words>1776</Words>
  <Characters>10128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chut</Company>
  <LinksUpToDate>false</LinksUpToDate>
  <CharactersWithSpaces>11881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vlasovaIA</dc:creator>
  <cp:keywords/>
  <dc:description/>
  <cp:lastModifiedBy>vlasovaIA</cp:lastModifiedBy>
  <cp:revision>1</cp:revision>
  <dcterms:created xsi:type="dcterms:W3CDTF">2013-11-06T08:15:00Z</dcterms:created>
  <dcterms:modified xsi:type="dcterms:W3CDTF">2013-11-06T10:28:00Z</dcterms:modified>
</cp:coreProperties>
</file>