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6B6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8 февраля 2017 г. N 146н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"Выбивальщик отливок</w:t>
        </w:r>
        <w:r>
          <w:rPr>
            <w:rStyle w:val="a4"/>
            <w:b w:val="0"/>
            <w:bCs w:val="0"/>
          </w:rPr>
          <w:t>"</w:t>
        </w:r>
      </w:hyperlink>
    </w:p>
    <w:p w:rsidR="00000000" w:rsidRDefault="005126B6"/>
    <w:p w:rsidR="00000000" w:rsidRDefault="005126B6">
      <w:r>
        <w:t xml:space="preserve">В соответствии с </w:t>
      </w:r>
      <w:hyperlink r:id="rId5" w:history="1">
        <w:r>
          <w:rPr>
            <w:rStyle w:val="a4"/>
          </w:rPr>
          <w:t>пунктом 16</w:t>
        </w:r>
      </w:hyperlink>
      <w:r>
        <w:t xml:space="preserve"> Правил разработки и утверждения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22 января 2013 г. N 23 (Собрание законодательства Российской Федерации, 2013, N 4, ст. 293; 2014, N 39, ст. 5266; 2016, N 21, ст. 3002), приказываю:</w:t>
      </w:r>
    </w:p>
    <w:p w:rsidR="00000000" w:rsidRDefault="005126B6">
      <w:bookmarkStart w:id="0" w:name="sub_2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</w:t>
        </w:r>
        <w:r>
          <w:rPr>
            <w:rStyle w:val="a4"/>
          </w:rPr>
          <w:t>тандарт</w:t>
        </w:r>
      </w:hyperlink>
      <w:r>
        <w:t xml:space="preserve"> "Выбивальщик отливок".</w:t>
      </w:r>
    </w:p>
    <w:bookmarkEnd w:id="0"/>
    <w:p w:rsidR="00000000" w:rsidRDefault="005126B6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26B6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126B6">
            <w:pPr>
              <w:pStyle w:val="aff9"/>
              <w:jc w:val="right"/>
            </w:pPr>
            <w:r>
              <w:t>М.А. Топилин</w:t>
            </w:r>
          </w:p>
        </w:tc>
      </w:tr>
    </w:tbl>
    <w:p w:rsidR="00000000" w:rsidRDefault="005126B6"/>
    <w:p w:rsidR="00000000" w:rsidRDefault="005126B6">
      <w:pPr>
        <w:pStyle w:val="afff2"/>
      </w:pPr>
      <w:r>
        <w:t>Зарегистрировано в Минюсте РФ 9 марта 2017 г.</w:t>
      </w:r>
      <w:r>
        <w:br/>
        <w:t>Регистрационный N 45874</w:t>
      </w:r>
    </w:p>
    <w:p w:rsidR="00000000" w:rsidRDefault="005126B6"/>
    <w:p w:rsidR="00000000" w:rsidRDefault="005126B6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5126B6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</w:t>
      </w:r>
      <w:r>
        <w:t>артах</w:t>
      </w:r>
    </w:p>
    <w:p w:rsidR="00000000" w:rsidRDefault="005126B6">
      <w:pPr>
        <w:pStyle w:val="1"/>
      </w:pPr>
      <w:r>
        <w:t>Профессиональный стандарт</w:t>
      </w:r>
      <w:r>
        <w:br/>
        <w:t>Выбивальщик отливок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труда и социальной защиты РФ от 8 февраля 2017 г. N 146н)</w:t>
      </w:r>
    </w:p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7"/>
        <w:gridCol w:w="32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  <w:jc w:val="center"/>
            </w:pPr>
            <w:r>
              <w:t>956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5126B6"/>
    <w:p w:rsidR="00000000" w:rsidRDefault="005126B6">
      <w:pPr>
        <w:pStyle w:val="1"/>
      </w:pPr>
      <w:bookmarkStart w:id="2" w:name="sub_100"/>
      <w:r>
        <w:t>I. Общие сведения</w:t>
      </w:r>
    </w:p>
    <w:bookmarkEnd w:id="2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отливок из литейных форм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27.093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5126B6"/>
    <w:p w:rsidR="00000000" w:rsidRDefault="005126B6">
      <w:r>
        <w:t>Основная цель вида профессиональной деятельности:</w:t>
      </w:r>
    </w:p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Бездефектное извлечение отливок из литейных форм</w:t>
            </w:r>
          </w:p>
        </w:tc>
      </w:tr>
    </w:tbl>
    <w:p w:rsidR="00000000" w:rsidRDefault="005126B6"/>
    <w:p w:rsidR="00000000" w:rsidRDefault="005126B6">
      <w:r>
        <w:t>Группа занятий:</w:t>
      </w:r>
    </w:p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3780"/>
        <w:gridCol w:w="140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8" w:history="1">
              <w:r>
                <w:rPr>
                  <w:rStyle w:val="a4"/>
                </w:rPr>
                <w:t>9329</w:t>
              </w:r>
            </w:hyperlink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Неквалифицированные рабочие, занятые в обрабатывающей промышленности, не входящие в другие группы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5126B6"/>
    <w:p w:rsidR="00000000" w:rsidRDefault="005126B6">
      <w:r>
        <w:t>Отнесение к видам экономической деятельности:</w:t>
      </w:r>
    </w:p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11" w:history="1">
              <w:r>
                <w:rPr>
                  <w:rStyle w:val="a4"/>
                </w:rPr>
                <w:t>24.51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Литье чугуна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12" w:history="1">
              <w:r>
                <w:rPr>
                  <w:rStyle w:val="a4"/>
                </w:rPr>
                <w:t>24.52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Литье стали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13" w:history="1">
              <w:r>
                <w:rPr>
                  <w:rStyle w:val="a4"/>
                </w:rPr>
                <w:t>24.53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Литье легких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hyperlink r:id="rId14" w:history="1">
              <w:r>
                <w:rPr>
                  <w:rStyle w:val="a4"/>
                </w:rPr>
                <w:t>24.54</w:t>
              </w:r>
            </w:hyperlink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Литье прочих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 xml:space="preserve">(код </w:t>
            </w:r>
            <w:hyperlink r:id="rId15" w:history="1">
              <w:r>
                <w:rPr>
                  <w:rStyle w:val="a4"/>
                </w:rPr>
                <w:t>ОКВЭД</w:t>
              </w:r>
            </w:hyperlink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5126B6">
      <w:pPr>
        <w:ind w:firstLine="0"/>
        <w:jc w:val="left"/>
        <w:rPr>
          <w:sz w:val="24"/>
          <w:szCs w:val="24"/>
        </w:rPr>
        <w:sectPr w:rsidR="00000000"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5126B6">
      <w:pPr>
        <w:pStyle w:val="1"/>
      </w:pPr>
      <w:bookmarkStart w:id="3" w:name="sub_200"/>
      <w: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bookmarkEnd w:id="3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00"/>
        <w:gridCol w:w="2100"/>
        <w:gridCol w:w="6020"/>
        <w:gridCol w:w="98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8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А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мелких и средних отливок простых и средней сложности отливок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мелких и средних отливок, простых и средней сложности из опок вручную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мелких и средних отливок, простых и средней сложности из опок на выбивных механизмах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мелких простых толстостенных отливок из кокилей и полукокилей вручную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отливок, заформованных в почве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А/04.2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мелких простых отливок, поступающих с конвейера при поточно-массовом производстве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отливок средней сложности, залитых в керамические формы, вручную и на выбивных механизмах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А/06.2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</w:t>
            </w:r>
          </w:p>
        </w:tc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сложных средних и крупных отливок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сложных, уникальных, крупных отливок, отливок, залитых в керамические формы, на выбивных механизмах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Выбивка средних и крупных отливок, поступающих с конвейера при поточно-массовом производстве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В/02.3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Наладка выбивных устройств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26B6">
      <w:pPr>
        <w:ind w:firstLine="0"/>
        <w:jc w:val="left"/>
        <w:rPr>
          <w:sz w:val="24"/>
          <w:szCs w:val="24"/>
        </w:rPr>
        <w:sectPr w:rsidR="00000000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5126B6">
      <w:pPr>
        <w:pStyle w:val="1"/>
      </w:pPr>
      <w:bookmarkStart w:id="4" w:name="sub_300"/>
      <w:r>
        <w:lastRenderedPageBreak/>
        <w:t>III. Характеристика обобщенных трудовых функций</w:t>
      </w:r>
    </w:p>
    <w:bookmarkEnd w:id="4"/>
    <w:p w:rsidR="00000000" w:rsidRDefault="005126B6"/>
    <w:p w:rsidR="00000000" w:rsidRDefault="005126B6">
      <w:bookmarkStart w:id="5" w:name="sub_1031"/>
      <w:r>
        <w:t>3.1. Обобщенная трудовая функция</w:t>
      </w:r>
    </w:p>
    <w:bookmarkEnd w:id="5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640"/>
        <w:gridCol w:w="700"/>
        <w:gridCol w:w="840"/>
        <w:gridCol w:w="19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мелких и средних отливок, простых и средней сложности отливок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Возможные наименования 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Выбивальщик отливок 2-го разряда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Лица не моложе 18 лет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</w:t>
            </w:r>
            <w:hyperlink r:id="rId16" w:history="1">
              <w:r>
                <w:rPr>
                  <w:rStyle w:val="a4"/>
                </w:rPr>
                <w:t>порядке</w:t>
              </w:r>
            </w:hyperlink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Прохождение противопожарного инструктажа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Прохождение инструктажа по охране труда на рабочем месте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Наличие удостоверения стропальщика (при необходимости)</w:t>
            </w:r>
            <w:hyperlink w:anchor="sub_7777" w:history="1">
              <w:r>
                <w:rPr>
                  <w:rStyle w:val="a4"/>
                </w:rPr>
                <w:t>*(7)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r>
        <w:t>Дополнительные характеристики</w:t>
      </w:r>
    </w:p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1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17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18" w:history="1">
              <w:r>
                <w:rPr>
                  <w:rStyle w:val="a4"/>
                </w:rPr>
                <w:t>9329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Неквалифицированные рабочие, занятые в обрабатывающей промышленности,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19" w:history="1">
              <w:r>
                <w:rPr>
                  <w:rStyle w:val="a4"/>
                </w:rPr>
                <w:t>ЕТКС</w:t>
              </w:r>
            </w:hyperlink>
            <w:hyperlink w:anchor="sub_8888" w:history="1">
              <w:r>
                <w:rPr>
                  <w:rStyle w:val="a4"/>
                </w:rPr>
                <w:t>*(8)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20" w:history="1">
              <w:r>
                <w:rPr>
                  <w:rStyle w:val="a4"/>
                </w:rPr>
                <w:t>§ 7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Выбивальщик отливок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hyperlink r:id="rId21" w:history="1">
              <w:r>
                <w:rPr>
                  <w:rStyle w:val="a4"/>
                </w:rPr>
                <w:t>ОКПДТР</w:t>
              </w:r>
            </w:hyperlink>
            <w:hyperlink w:anchor="sub_9999" w:history="1">
              <w:r>
                <w:rPr>
                  <w:rStyle w:val="a4"/>
                </w:rPr>
                <w:t>*(9)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hyperlink r:id="rId22" w:history="1">
              <w:r>
                <w:rPr>
                  <w:rStyle w:val="a4"/>
                </w:rPr>
                <w:t>11504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Выбивальщик отливок</w:t>
            </w:r>
          </w:p>
        </w:tc>
      </w:tr>
    </w:tbl>
    <w:p w:rsidR="00000000" w:rsidRDefault="005126B6"/>
    <w:p w:rsidR="00000000" w:rsidRDefault="005126B6">
      <w:bookmarkStart w:id="6" w:name="sub_1311"/>
      <w:r>
        <w:t xml:space="preserve">3.1.1. </w:t>
      </w:r>
      <w:r>
        <w:t>Трудовая функция</w:t>
      </w:r>
    </w:p>
    <w:bookmarkEnd w:id="6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мелких и средних отливок, простых и средней сложности из опок вручную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А/01.2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Контроль состояния специального инструмента и приспособлений для выбивки отливок из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вручную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вручную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Отбивание и укладывание на отведенное место литниковых чаш, стояков,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Складывание отливок в штабеля, на тележки и 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Подвешивание выбитых отливок на подвесной конвейер или укладывание на тр</w:t>
            </w:r>
            <w:r>
              <w:t>анспортер непосредственно после выбивки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Спаривание и укладывание опок после выбивки в штабеля, на рольганги, тележки, конвейеры или на отведенное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Визуально оценивать состояние специального инструмента и присп</w:t>
            </w:r>
            <w:r>
              <w:t>особлений для выбивки литейных форм и стержней из отливок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отливок из литейных форм вручную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стержней из отливок вручную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удаления литниковых чаш, стояков,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Сортировать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специальные приспособления для подвешивания выбитых отливок на подвесной конвейер или укладки на транспортер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спаривания и перемещения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Температурные режимы выбивки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модельно-опочной оснастки, инструмента 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отделения литников и выпоров без повреждения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охлаждения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комплектования и укладки отливок и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выбивки мелких и средних отливок простых и средней сложности из опок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Требования к модельно-опочной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подъемно-транспортных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подъема и перемещения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</w:t>
            </w:r>
            <w:r>
              <w:t>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Технологические инструкции по выбивке мелких и средних отливок простых и средней сложности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bookmarkStart w:id="7" w:name="sub_1312"/>
      <w:r>
        <w:t>3.1.2. Трудовая функция</w:t>
      </w:r>
    </w:p>
    <w:bookmarkEnd w:id="7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мелких и средних отливок, простых и с</w:t>
            </w:r>
            <w:r>
              <w:t>редней сложности из опок на выбивных механизмах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А/02.2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 xml:space="preserve">Происхождение трудовой </w:t>
            </w:r>
            <w:r>
              <w:lastRenderedPageBreak/>
              <w:t>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lastRenderedPageBreak/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Проверка работоспособности выбивных устройств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Подготовка к работе выбивных устройств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на выбивных механизмах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на выбивных механизмах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Отбивание и укладывание на отведенное место литниковых чаш, стояков,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Складывание отливок в штабеля, на тележки и 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Подвешивание выбитых отливок на подвесной конвейер или ук</w:t>
            </w:r>
            <w:r>
              <w:t>ладывание на транспортер непосредственно после выбивки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Спаривание и укладывание опок после выбивки в штабеля, на рольганги, тележки, конвейеры или на отведенное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Оценивать работоспособность выбивных устройств в соответствии с инструкциями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Подготавливать выбивные устройства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выбивными устройствами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Выбивать литейные формы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выбивными устройствами для извлечения стержней из отливок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</w:t>
            </w:r>
            <w:r>
              <w:t>ть стержни из отливок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удаления литниковых чаш, стояков,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Сортировать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специальные приспособления для подвешивания выбитых отливок на подвесной конвейер или укладки на транспортер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спаривания и перемещения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</w:t>
            </w:r>
            <w:r>
              <w:t>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Применять средства индивидуальной и коллективной </w:t>
            </w:r>
            <w:r>
              <w:lastRenderedPageBreak/>
              <w:t>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Температурные режимы выбивки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Назначение и правила эксплуатации модельно-опочной </w:t>
            </w:r>
            <w:r>
              <w:t>оснастки, инструмента 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отделения литников и выпоров без повреждения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охлаждения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комплектования и укладки отливок и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выбивки мелких и средних отливок, простых и средней сложности из опок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к модельно-опочной оснастке и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подъемно-транспортных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подъема и перем</w:t>
            </w:r>
            <w:r>
              <w:t>ещения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выбивных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Технологические инструкции по выбивке мелких и средних простых и средней сложности отливок из опок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bookmarkStart w:id="8" w:name="sub_1313"/>
      <w:r>
        <w:t>3.1.3. Трудовая функция</w:t>
      </w:r>
    </w:p>
    <w:bookmarkEnd w:id="8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мелких простых толстостенных отливок из кокилей и полукокилей вручную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А/03.2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Контроль состояния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вручную</w:t>
            </w:r>
            <w:r>
              <w:t xml:space="preserve">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вручную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Отбивание и укладывание на отведенное место литниковых чаш, стояков,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Складывание отливок в штабеля, на тележки и 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Подвешивание выбитых отливок на подвесной конвейер или укладывание на транспортер непосредственно после выбивки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Очистка кокиля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Укладывание кокилей после выбивки на рольганги, тележки, конвейеры или на отведенное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Визуально оценивать состояние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отливки из формы вручную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стержня из отливки вручную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удаления литниковых чаш, стояков,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Сортировать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специальные приспособления для подвешивания выбитых отливок на подвесной конвейер или укладки на транспортер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инструмент, приспособления и материалы для очистки кокилей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</w:t>
            </w:r>
            <w:r>
              <w:t>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Температурные режимы выбивки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кокилей и п</w:t>
            </w:r>
            <w:r>
              <w:t>олукокилей, инструмента 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отделения литников и выпоров без повреждения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охлаждения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выбивки мелких простых толстостенных отливок из кокилей и полукокилей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подъемно-транспортных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подъема и перемещения кокилей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выбивных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Требования охраны труда, пожарной, промышленной и </w:t>
            </w:r>
            <w:r>
              <w:lastRenderedPageBreak/>
              <w:t>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Технологические инструкции по выбивке мелких и средних отливок, простых и средней сложности отливок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Технологические инструкции по выбивке мелких </w:t>
            </w:r>
            <w:r>
              <w:t>простых толстостенных отливок из кокилей и полукокилей вручную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bookmarkStart w:id="9" w:name="sub_1314"/>
      <w:r>
        <w:t>3.1.4. Трудовая функция</w:t>
      </w:r>
    </w:p>
    <w:bookmarkEnd w:id="9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отливок, заформованных в почве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А/04.2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Контроль состояния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Проверка работоспособности выбивных устройств для выбивки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Подготовка к работе выбивных устройств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Установка и закрепление специальных приспособлений для выбивки отливок из почвы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стержней из отливок вручную или с помощью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Складывание отливок в штабеля, на тележки и 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Подвешиван</w:t>
            </w:r>
            <w:r>
              <w:t>ие выбитых отливок на подвесной конвейер или укладывание на транспортер непосредственно после выбивки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Расчистка ям из-под литейных форм после выбивки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Просев, перелопачивание и увлажнение наполнительной </w:t>
            </w:r>
            <w:r>
              <w:lastRenderedPageBreak/>
              <w:t>смеси после выбивки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lastRenderedPageBreak/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Визуально оценивать состояние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Оценивать работоспособность выбивных устройств в соответствии с инструкциями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Подготавливать выбивные устройства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Устанавливать и закреплять специальные приспособления для выбивки отливок, заформованных в почве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</w:t>
            </w:r>
            <w:r>
              <w:t>нструмент и приспособления для извлечения отливок из литейных форм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стержней из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</w:t>
            </w:r>
            <w:r>
              <w:t>авлять выбивными устройствами для извлечения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Выбивать стержни из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Сортировать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специальные приспособления для подвешивания выбитых отливок на подвесной конвейер или укладки на транспортер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для расчистки ям после выбивки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просев</w:t>
            </w:r>
            <w:r>
              <w:t>а, перелопачивание и увлажнение наполнительной смеси после выбивки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Температурные режимы выбивки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инструмента 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охлаждения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выбивки отливок из почвы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к инструменту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подъемно-транспортных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подъема и перемещения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выбивных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Требования охраны труда, пожарной, промышленной и </w:t>
            </w:r>
            <w:r>
              <w:lastRenderedPageBreak/>
              <w:t>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Технологические инструкции по выбивке отливок, заформованных в почве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bookmarkStart w:id="10" w:name="sub_1315"/>
      <w:r>
        <w:t>3.1.5. Трудовая функция</w:t>
      </w:r>
    </w:p>
    <w:bookmarkEnd w:id="10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мелких простых отливок, поступающих с конвейера при поточно-массовом производстве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А/05.2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Контроль состояния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Проверка работоспособности выбивных устройств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Подготовка к работе выбивных устройств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отливок из литейных форм вручную или с помощью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стержней из отливок вручную или с помощью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Отбивание и укладывание на отведенное место литниковых чаш, стояков,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Складывание отливок в штабеля, на тележки и 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Подвешивание выбитых отливок на подвесной конвейер или укладывание на транспортер непосредственно после выбивки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Визуально оценивать состояние специального инструмента и приспособлений для выбивки литейных форм и стер</w:t>
            </w:r>
            <w:r>
              <w:t xml:space="preserve">жней </w:t>
            </w:r>
            <w:r>
              <w:lastRenderedPageBreak/>
              <w:t>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Оценивать работоспособность выбивных устройств в соответствии с инструкциями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Подготавливать выбивные устройства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отливок из литейных форм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стержней из отливок в соответствии с технологи</w:t>
            </w:r>
            <w:r>
              <w:t>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выбивными устройствами для извлечения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Выбивать формы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выбивными устройствами для извлечения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Выбивать стержни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удаления литниковых чаш, стояков, литников и выпоров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Сортировать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специальные приспособления для подвешивания</w:t>
            </w:r>
            <w:r>
              <w:t xml:space="preserve"> выбитых отливок на подвесной конвейер или укладки на транспортер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Температурные режимы выбивки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инструмента 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отделения литников и выпоров без повреждения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охлаждения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комплектования и укладки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к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подъемно-транспортных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подъема и перемещения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выбивных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Приемы и правила выбивки отливок, поступающих с конвейера при поточно-массовом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Технологические инструкции по выбивке мелких простых отливок, поступающих с конвейера при поточно-массовом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bookmarkStart w:id="11" w:name="sub_1316"/>
      <w:r>
        <w:t>3.1.6. Трудовая функция</w:t>
      </w:r>
    </w:p>
    <w:bookmarkEnd w:id="11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отливок средней сложности, залитых в керамические формы, вручную и на выбивных механизмах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А/06.2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3850"/>
        <w:gridCol w:w="3850"/>
        <w:gridCol w:w="770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Контроль состояния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Проверка работоспособности выбивных решеток, специальных устройств для удаления оболочек и специальных устройств для удаления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Подготовка к работе выбивных решеток, специальных устройств для удаления оболочек и специальных устройств для удаления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литейных форм, упрочненных сыпучим материалом, вручную и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литейных форм с ж</w:t>
            </w:r>
            <w:r>
              <w:t>идким опорным материалом на выбивных решетках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Удаление оболочковой формы вручную или с помощью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Удаление стержней из отливок вручную или с помощью специальных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Складывание отливок в штабеля, на тележки и 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Подвешивание выбитых отливок на подвесной конвейер или укладывание на транспортер непосредственно после </w:t>
            </w:r>
            <w:r>
              <w:lastRenderedPageBreak/>
              <w:t>выбивки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Укладывание опок после выбивки в штабеля, на рольганги, тележки, конвейеры или на отведенное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Виз</w:t>
            </w:r>
            <w:r>
              <w:t>уально оценивать состояние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Оценивать работоспособность выбивных решеток, специальных устройств для удаления оболочек и специальных устройств для удаления стержней из отливок в соответствии с инструкциями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Подготавливать к работе выбивные решетки, специальные устройства для удаления оболочек и специальные устройства для удаления стержней из отливок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выбивными реше</w:t>
            </w:r>
            <w:r>
              <w:t>тками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Выбивать литейные формы, упрочненные жидким опорным материалом, в соответствии с технологической документацией вручную и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удаления оболочки в</w:t>
            </w:r>
            <w:r>
              <w:t>ручную и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удаления стержней из отливок вручную и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 w:val="restart"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специальными устройствами для удаления оболочки вручную и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Удалять оболочку вручную и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специальными устройствами для удаления стержней из отливок вручную и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Удалять стержни из отливок вручную и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Сортировать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</w:t>
            </w:r>
            <w:r>
              <w:t>ные приспособления для подвешивания выбитых отливок на подвесной конвейер или укладки на транспортер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Температурные режимы выбивки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инструмента 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установок для удаления оболочек и стрежней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охлаждения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комплектования и укладки отливок и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к инструменту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подъемно-транспортных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подъема и перемещения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выбивных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устройств для удаления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устройств для удаления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Технологические инструкции по выбивке отливок средней сложности, залитых в керамические формы, вручную и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Способы выбивки литейных </w:t>
            </w:r>
            <w:r>
              <w:t>форм, упрочненных жидким опорным материалом и сыпучим наполнителем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удаления оболочковой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удаления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2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bookmarkStart w:id="12" w:name="sub_1032"/>
      <w:r>
        <w:t>3.2. Обобщенная трудовая функция</w:t>
      </w:r>
    </w:p>
    <w:bookmarkEnd w:id="12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640"/>
        <w:gridCol w:w="700"/>
        <w:gridCol w:w="840"/>
        <w:gridCol w:w="19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сложных средних и крупных отливок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B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 xml:space="preserve">Возможные наименования </w:t>
            </w:r>
            <w:r>
              <w:lastRenderedPageBreak/>
              <w:t>должностей, профессий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lastRenderedPageBreak/>
              <w:t>Выбивальщик отливок 3-го разряда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40"/>
        <w:gridCol w:w="74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Профессиональное обучение - программы профессиональной подготовки по профессиям рабочих, должностям служащих; программы переподготовки рабочих, служащих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Не менее шести месяцев выбивальщиком отливок 2-го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Лица не моложе 18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</w:t>
            </w:r>
            <w:r>
              <w:t xml:space="preserve">редных медицинских осмотров (обследований) в установленном законодательством Российской Федерации </w:t>
            </w:r>
            <w:hyperlink r:id="rId23" w:history="1">
              <w:r>
                <w:rPr>
                  <w:rStyle w:val="a4"/>
                </w:rPr>
                <w:t>порядке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Прохождение противопожарного инструктажа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Прохождение инструктажа по охране труда на рабочем месте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Наличие удостоверения стропальщика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Наличие удостоверения о праве на работу с грузоподъемными сооружениями (при необходимости)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r>
        <w:t>Дополнительные характеристики</w:t>
      </w:r>
    </w:p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1120"/>
        <w:gridCol w:w="57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24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25" w:history="1">
              <w:r>
                <w:rPr>
                  <w:rStyle w:val="a4"/>
                </w:rPr>
                <w:t>9329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Неквалифицированные рабочие, занятые в обрабатывающей промышленности, не входящие в другие группы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2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hyperlink r:id="rId27" w:history="1">
              <w:r>
                <w:rPr>
                  <w:rStyle w:val="a4"/>
                </w:rPr>
                <w:t>§ 8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Выбивальщик отливок</w:t>
            </w:r>
            <w:r>
              <w:t xml:space="preserve"> 3-го разряда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hyperlink r:id="rId28" w:history="1">
              <w:r>
                <w:rPr>
                  <w:rStyle w:val="a4"/>
                </w:rPr>
                <w:t>ОКПДТР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hyperlink r:id="rId29" w:history="1">
              <w:r>
                <w:rPr>
                  <w:rStyle w:val="a4"/>
                </w:rPr>
                <w:t>11504</w:t>
              </w:r>
            </w:hyperlink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Выбивальщик отливок</w:t>
            </w:r>
          </w:p>
        </w:tc>
      </w:tr>
    </w:tbl>
    <w:p w:rsidR="00000000" w:rsidRDefault="005126B6"/>
    <w:p w:rsidR="00000000" w:rsidRDefault="005126B6">
      <w:bookmarkStart w:id="13" w:name="sub_1321"/>
      <w:r>
        <w:t>3.2.1. Трудовая функция</w:t>
      </w:r>
    </w:p>
    <w:bookmarkEnd w:id="13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сложных, уникальных, крупных отливок, отливок, залитых в керамические формы, на выбивных механизмах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B/01.3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Контроль состояния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Проверка работоспособности выбивных решеток, специальных устройств для удаления оболочек и специальных устройств для удаления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Настройка режимов работы выбивных решеток, специальных устройств для удаления оболочек и удаления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Подготовка к работе выбивных решеток, специальных устройств для удаления оболочек и специальных устройств для удаления стержней из отлив</w:t>
            </w:r>
            <w:r>
              <w:t>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литейных форм, упрочненных сыпучим материалом,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литейных форм с жидким опорным материалом на выбивных решетках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Удаление оболочковой формы вручную или с помощью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Удаление стержней из отливок</w:t>
            </w:r>
            <w:r>
              <w:t xml:space="preserve"> вручную или с помощью специальных,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Складывание отливок в штабеля, на тележки и 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Подвешивание выбитых отливок на подвесной конвейер или укладывание на транспортер непосредственно после выбивки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Укладывание опок после выбивки в штабеля, на рольганги, тележки, конвейеры или на отведенное место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умения</w:t>
            </w:r>
          </w:p>
          <w:p w:rsidR="00000000" w:rsidRDefault="005126B6">
            <w:pPr>
              <w:pStyle w:val="aff9"/>
            </w:pPr>
          </w:p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Визуально оценивать состояние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Оценивать работоспособность выбивных решеток, специальных устройств для удаления оболочек и специальных устройств для удаления стержней из отливок в соответствии с инструкциями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Настраивать и подготавливать выбивные решетки, специальные устройства для удаления оболочек и специальные устройства для удаления стержней из отливок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Налаживать</w:t>
            </w:r>
            <w:r>
              <w:t xml:space="preserve"> режимы работы выбивных решеток, специальных устройств для удаления оболочек и удаления стержней из отливок в соответствии с инструкциями по </w:t>
            </w:r>
            <w:r>
              <w:lastRenderedPageBreak/>
              <w:t>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выбивными решетками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</w:t>
            </w:r>
            <w:r>
              <w:t>ивать литейные формы, упрочненные жидким опорным материалом,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удаления оболочки на выбивных механизмах в соответствии с технолог</w:t>
            </w:r>
            <w:r>
              <w:t>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удаления стержня из отливки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специальными устройствами для удаления оболочки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Удалять оболочку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специальными устройствами для удаления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Удалять стержни из отливок на выбивных механизмах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Сортировать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специальные приспособления для подвешивания выбитых отливок на подвесной конвейер или укладки на транспортер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инструмента 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установок для удаления оболочек и стержней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охлаждения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комплектования и укладки отливок и опок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к инструменту для выбивки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подъемно-транспортных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подъема и перемещения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выбивных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и правила управления подъемно-транспортными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Технологические инструкции по выбивке сложных, </w:t>
            </w:r>
            <w:r>
              <w:lastRenderedPageBreak/>
              <w:t>уникальных, крупных отливок, отливок, залитых в керамические формы,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выбивки литейных форм, упрочненных жидким опорным материалом и сыпучим наполнителем, на выбивных механизмах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удаления оболочковой литейной формы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удаления стержней из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и кинематические схемы различных типов выбивных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и кинематические схемы различных типов устройств для удаления оболочек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и кинематические схемы различных типов устройств для удаления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Продолжительность выдержки отливок в литейных формах перед выбивкой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Влияние температурных режимов выбивки литейных форм на ка</w:t>
            </w:r>
            <w:r>
              <w:t>чество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bookmarkStart w:id="14" w:name="sub_1322"/>
      <w:r>
        <w:t>3.2.2. Трудовая функция</w:t>
      </w:r>
    </w:p>
    <w:bookmarkEnd w:id="14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Выбивка средних и крупных отливок, поступающих с конвейера при поточно-массовом производстве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B/02.3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Контроль состояния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Проверка работоспособности выбивных устройств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Подготовка выбивных устройств к работе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Настройка режима работы выбивных устройств для выбивки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отливок из литейных форм вручную или с помощью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Выбивка стержней из отливок вручную или с помощью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Складывание отливок в штабеля, на тележки и </w:t>
            </w:r>
            <w:r>
              <w:t>вагонетки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Подвешивание выбитых отливок на подвесной конвейер или укладывание на транспортер непосредственно после выбивки в горячем состоянии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умения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Визуально оценивать состояние специального инструмента и приспособлений для выбивки литейных форм и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Оценивать работоспособность выбивных устройств в соответствии с инструкциями по эксплуатации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Настраивать и подготавливать выбивные устройства к работе в соответствии с инструкциями по эксплуатации машины и технологическими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Налаживать режим работы выбивных устройств в соответствии с инструкциями по эксплуатации машины и технологическ</w:t>
            </w:r>
            <w:r>
              <w:t>ими инструкциями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отливок из литейных форм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извлечения стержня из отливки в соотве</w:t>
            </w:r>
            <w:r>
              <w:t>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выбивными устройствами для извлечения отливок из литейных форм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Выбивать литейные формы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выбивными устройствами для извлечения стержней из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Выбивать стержни из отливок в соответствии с технологической документацией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Сортировать отливки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Использовать специальные приспособления для подвешивания выбитых отливок на подвесной конвейер или укладки на транспортер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Управлять подъемно-транспортными механизмами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Применять средства индивидуальной и коллективной защиты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инструмента 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охлаждения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комплектования и укладки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к инструменту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подъемно-транспортных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Схемы строповки грузов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подъема и перемещения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однотипных выбивных механизмов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Приемы и правила выбивки отливок, поступающих с конвейера при поточно-массовом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Способы и правила управления подъемно</w:t>
            </w:r>
            <w:r>
              <w:t>-транспортными механизмами и грузозахватными приспособлениями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Технологические инструкции по выбивке средних и крупных отливок, поступающих с конвейера при поточно-массовом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 и кинематические схемы различных типов устройств для выбивки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Продолжительность выдержки отливок в литейных формах перед выбивкой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Влияние температурных режимов выбивки форм на качество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</w:t>
            </w:r>
            <w:r>
              <w:t xml:space="preserve">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bookmarkStart w:id="15" w:name="sub_1323"/>
      <w:r>
        <w:t>3.2.3. Трудовая функция</w:t>
      </w:r>
    </w:p>
    <w:bookmarkEnd w:id="15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3780"/>
        <w:gridCol w:w="700"/>
        <w:gridCol w:w="980"/>
        <w:gridCol w:w="1960"/>
        <w:gridCol w:w="9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Наименование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Наладка выбивных устройств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B/03.3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Уровень (подуровень) квалификации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1540"/>
        <w:gridCol w:w="2380"/>
        <w:gridCol w:w="14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Оригинал X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Трудовые действия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Проверка работоспособности выбивных устройств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Анализ неполадок в работе выбивных устройств и выявление причин неполадок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Проверка соответствия режима работы выбивных устройств </w:t>
            </w:r>
            <w:r>
              <w:lastRenderedPageBreak/>
              <w:t>требованиям инструкций по эксплуатации и технологических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Наладка выбивных устройств для выбивки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Выявление мелких неисправностей выбивных устройств и устранение 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ум</w:t>
            </w:r>
            <w:r>
              <w:t>ения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Оценивать работоспособность выбивных устройств с помощью контрольно-измерительных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Анализировать и выявлять причины неполадок в работе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Оценивать соответствие режимов работы выбивных устройств требованиям инструкции по эксплуатации и технологических инструкций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Читать технологическую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Использовать специальный инструмент и приспособления для устранения мелких неисправностей в</w:t>
            </w:r>
            <w:r>
              <w:t>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Налаживать выбивные устройства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f2"/>
            </w:pPr>
            <w:r>
              <w:t>Необходимые знания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Устройство, кинематические схемы и правила наладки выбивных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Назначение и правила эксплуатации выбивного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Технологические инструкции по выбивке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Правила чтения 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Номенклатура выбиваемых отливок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nil"/>
              <w:bottom w:val="nil"/>
              <w:right w:val="nil"/>
            </w:tcBorders>
          </w:tcPr>
          <w:p w:rsidR="00000000" w:rsidRDefault="005126B6">
            <w:pPr>
              <w:pStyle w:val="aff9"/>
            </w:pP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Требования охраны труда, пожарной, промышленной и экологической 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-</w:t>
            </w:r>
          </w:p>
        </w:tc>
      </w:tr>
    </w:tbl>
    <w:p w:rsidR="00000000" w:rsidRDefault="005126B6"/>
    <w:p w:rsidR="00000000" w:rsidRDefault="005126B6">
      <w:pPr>
        <w:pStyle w:val="1"/>
      </w:pPr>
      <w:bookmarkStart w:id="16" w:name="sub_400"/>
      <w:r>
        <w:t>IV. Сведения об организациях-разработчиках профессионального стандарта</w:t>
      </w:r>
    </w:p>
    <w:bookmarkEnd w:id="16"/>
    <w:p w:rsidR="00000000" w:rsidRDefault="005126B6"/>
    <w:p w:rsidR="00000000" w:rsidRDefault="005126B6">
      <w:bookmarkStart w:id="17" w:name="sub_1041"/>
      <w:r>
        <w:t>4.1. Ответственная организация-разработчик</w:t>
      </w:r>
    </w:p>
    <w:bookmarkEnd w:id="17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5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Общероссийское объединение работодателей "Российский союз промышленников и предпринимателей",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f2"/>
            </w:pPr>
            <w:r>
              <w:t>Управляющ</w:t>
            </w:r>
            <w:r>
              <w:t>ий директор</w:t>
            </w:r>
          </w:p>
          <w:p w:rsidR="00000000" w:rsidRDefault="005126B6">
            <w:pPr>
              <w:pStyle w:val="afff2"/>
            </w:pPr>
            <w:r>
              <w:t>Управления развития квалификаций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Смирнова Юлия Валерьевна</w:t>
            </w:r>
          </w:p>
        </w:tc>
      </w:tr>
    </w:tbl>
    <w:p w:rsidR="00000000" w:rsidRDefault="005126B6"/>
    <w:p w:rsidR="00000000" w:rsidRDefault="005126B6">
      <w:bookmarkStart w:id="18" w:name="sub_1042"/>
      <w:r>
        <w:t>4.2. Наименования организаций-разработчиков</w:t>
      </w:r>
    </w:p>
    <w:bookmarkEnd w:id="18"/>
    <w:p w:rsidR="00000000" w:rsidRDefault="005126B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АО "НПЦ газотурбостроения "Салют",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2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АО "ПО "СЕВМАШ", город Северодвинск, Архангельская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3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АО "Рузхиммаш", город Саранск, Республика Мордовия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4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АО "УРАЛТРАНСМАШ", город Екатеринбург, Свердловская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5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АО "Швабе - Оборона и Защита", город 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6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НО Ассоциация "Лига содействия оборонным предприятиям",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lastRenderedPageBreak/>
              <w:t>7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ОАО "Концерн КЭМЗ", город Кизляр, Республика Дагестан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8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ОАО "НПП "ЗВЕЗДА" имени Академика Г.И. Северина",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9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ОАО "ТЯЖПРЕССМАШ", город Рязань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10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ООО "Литейный завод "Петрозаводскмаш", город Петрозаводск, Республика Карелия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11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 xml:space="preserve">ООО "Металлург </w:t>
            </w:r>
            <w:r>
              <w:t>- Туламаш",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12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ООО "Юргинский машиностроительный завод", город Юрга, Кемеровская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13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ОООР "СоюзМаш России",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14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ПАО "Воронежское акционерное самолетостроительное общество", город Воронеж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15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ПАО "Кузнецов",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16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ПАО "Роствертол", город Ростов-на-Дону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17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ПАО "Тульский оружейный завод", город 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18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ФГБОУ ВПО "Южно-Уральский государственный технический университет (национальный исследовательский университет)", город Челябинск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19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ФГБОУ ВО "Московский государственный технический университет имени Н.Э. Баумана (национальный исследовательский университет)", город 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20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ФГБОУ ВО "Московский государственный машиностроительный университет (МАМИ) - Университет машиностроения", город </w:t>
            </w:r>
            <w:r>
              <w:t>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21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ФГБОУ ВО "Самарский государственный технический университет", город 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22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5126B6">
            <w:pPr>
              <w:pStyle w:val="afff2"/>
            </w:pPr>
            <w:r>
              <w:t>ФГАОУ ВО "Санкт-Петербургский национальный исследовательский университет информационных технологий, механики и оптики", город Санкт-Петербург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5126B6">
            <w:pPr>
              <w:pStyle w:val="aff9"/>
              <w:jc w:val="center"/>
            </w:pPr>
            <w:r>
              <w:t>23</w:t>
            </w:r>
          </w:p>
        </w:tc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5126B6">
            <w:pPr>
              <w:pStyle w:val="afff2"/>
            </w:pPr>
            <w:r>
              <w:t>ФГБОУ ВО "Юго-Западный государственный университет", город Курск</w:t>
            </w:r>
          </w:p>
        </w:tc>
      </w:tr>
    </w:tbl>
    <w:p w:rsidR="00000000" w:rsidRDefault="005126B6"/>
    <w:p w:rsidR="00000000" w:rsidRDefault="005126B6">
      <w:pPr>
        <w:pStyle w:val="affa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000000" w:rsidRDefault="005126B6">
      <w:bookmarkStart w:id="19" w:name="sub_1111"/>
      <w:r>
        <w:t xml:space="preserve">*(1) </w:t>
      </w:r>
      <w:hyperlink r:id="rId30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5126B6">
      <w:bookmarkStart w:id="20" w:name="sub_2222"/>
      <w:bookmarkEnd w:id="19"/>
      <w:r>
        <w:t xml:space="preserve">*(2) </w:t>
      </w:r>
      <w:hyperlink r:id="rId31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5126B6">
      <w:bookmarkStart w:id="21" w:name="sub_3333"/>
      <w:bookmarkEnd w:id="20"/>
      <w:r>
        <w:t xml:space="preserve">*(3) </w:t>
      </w:r>
      <w:hyperlink r:id="rId3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</w:t>
      </w:r>
      <w:r>
        <w:t xml:space="preserve"> 25 февраля 2000 г. N 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 10, с</w:t>
      </w:r>
      <w:r>
        <w:t xml:space="preserve">т. 1131; 2001, N 26, ст. 2685; 2011, N 26, ст. 3803); </w:t>
      </w:r>
      <w:hyperlink r:id="rId33" w:history="1">
        <w:r>
          <w:rPr>
            <w:rStyle w:val="a4"/>
          </w:rPr>
          <w:t>статья 265</w:t>
        </w:r>
      </w:hyperlink>
      <w:r>
        <w:t xml:space="preserve"> Трудового кодекса Российской Федерации (Собрание законодательства Российской Федерации, 2002, N 1, ст. 3; 2006, N 27, ст. 2878;</w:t>
      </w:r>
      <w:r>
        <w:t xml:space="preserve"> 2013, N 14, ст. 1666).</w:t>
      </w:r>
    </w:p>
    <w:p w:rsidR="00000000" w:rsidRDefault="005126B6">
      <w:bookmarkStart w:id="22" w:name="sub_4444"/>
      <w:bookmarkEnd w:id="21"/>
      <w:r>
        <w:t xml:space="preserve">*(4) </w:t>
      </w:r>
      <w:hyperlink r:id="rId34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опасных производственных факторов и работ, при</w:t>
      </w:r>
      <w:r>
        <w:t xml:space="preserve">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</w:t>
      </w:r>
      <w:r>
        <w:t xml:space="preserve">а работах с вредными и (или) опасными условиями труда" (зарегистрирован Минюстом России 21 октября 2011 г., регистрационный N 22111), с изменениями, внесенными приказами </w:t>
      </w:r>
      <w:r>
        <w:lastRenderedPageBreak/>
        <w:t xml:space="preserve">Минздрава России </w:t>
      </w:r>
      <w:hyperlink r:id="rId35" w:history="1">
        <w:r>
          <w:rPr>
            <w:rStyle w:val="a4"/>
          </w:rPr>
          <w:t xml:space="preserve">от 15 мая </w:t>
        </w:r>
        <w:r>
          <w:rPr>
            <w:rStyle w:val="a4"/>
          </w:rPr>
          <w:t>2013 г. N 296н</w:t>
        </w:r>
      </w:hyperlink>
      <w:r>
        <w:t xml:space="preserve"> (зарегистрирован Минюстом России 3 июля 2013 г., регистрационный N 28970) и </w:t>
      </w:r>
      <w:hyperlink r:id="rId36" w:history="1">
        <w:r>
          <w:rPr>
            <w:rStyle w:val="a4"/>
          </w:rPr>
          <w:t>от 5 декабря 2014 г. N 801н</w:t>
        </w:r>
      </w:hyperlink>
      <w:r>
        <w:t xml:space="preserve"> (зарегистрирован Минюстом России 3 февраля 2015 г., регистрационный N 35</w:t>
      </w:r>
      <w:r>
        <w:t>848).</w:t>
      </w:r>
    </w:p>
    <w:p w:rsidR="00000000" w:rsidRDefault="005126B6">
      <w:bookmarkStart w:id="23" w:name="sub_5555"/>
      <w:bookmarkEnd w:id="22"/>
      <w:r>
        <w:t xml:space="preserve">*(5)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25 апреля 2012 г. N 390 "О противопожарном режиме" (Собрание законодательства Российской Федерации, 2012, N 19, ст.</w:t>
      </w:r>
      <w:r>
        <w:t> 2415; 2014, N 9, ст. 906, N 26, ст. 3577; 2015, N 11, ст. 1607, N 46, ст. 6397; 2016, N 15, ст. 2105).</w:t>
      </w:r>
    </w:p>
    <w:p w:rsidR="00000000" w:rsidRDefault="005126B6">
      <w:bookmarkStart w:id="24" w:name="sub_6666"/>
      <w:bookmarkEnd w:id="23"/>
      <w:r>
        <w:t xml:space="preserve">*(6) </w:t>
      </w:r>
      <w:hyperlink r:id="rId38" w:history="1">
        <w:r>
          <w:rPr>
            <w:rStyle w:val="a4"/>
          </w:rPr>
          <w:t>Постановление</w:t>
        </w:r>
      </w:hyperlink>
      <w:r>
        <w:t xml:space="preserve"> Минтруда России, Минобразования России от 13 января 2003 г</w:t>
      </w:r>
      <w:r>
        <w:t xml:space="preserve">. N 1/29 "Об утверждении Порядка обучения по охране труда и проверки знаний требований охраны труда работников организаций" (зарегистрировано Минюстом России 12 февраля 2003 г., регистрационный N 4209), с изменениями, внесенными </w:t>
      </w:r>
      <w:hyperlink r:id="rId39" w:history="1">
        <w:r>
          <w:rPr>
            <w:rStyle w:val="a4"/>
          </w:rPr>
          <w:t>приказом</w:t>
        </w:r>
      </w:hyperlink>
      <w:r>
        <w:t xml:space="preserve"> Минтруда России, Минобрнауки России от 30 ноября 2016 г. N 697н/1490 (зарегистрирован Минюстом России 16 декабря 2016 г., регистрационный N 44767).</w:t>
      </w:r>
    </w:p>
    <w:p w:rsidR="00000000" w:rsidRDefault="005126B6">
      <w:bookmarkStart w:id="25" w:name="sub_7777"/>
      <w:bookmarkEnd w:id="24"/>
      <w:r>
        <w:t xml:space="preserve">*(7) </w:t>
      </w:r>
      <w:hyperlink r:id="rId40" w:history="1">
        <w:r>
          <w:rPr>
            <w:rStyle w:val="a4"/>
          </w:rPr>
          <w:t>Приказ</w:t>
        </w:r>
      </w:hyperlink>
      <w:r>
        <w:t xml:space="preserve"> Ростехнадзора от 12 ноября 2013 г. N 533 "Об утверждении Федераль</w:t>
      </w:r>
      <w:r>
        <w:t xml:space="preserve">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 (зарегистрирован Минюстом России 31 декабря 2013 г., регистрационный N 30992) с </w:t>
      </w:r>
      <w:hyperlink r:id="rId41" w:history="1">
        <w:r>
          <w:rPr>
            <w:rStyle w:val="a4"/>
          </w:rPr>
          <w:t>изменениями</w:t>
        </w:r>
      </w:hyperlink>
      <w:r>
        <w:t xml:space="preserve">, внесенными </w:t>
      </w:r>
      <w:hyperlink r:id="rId42" w:history="1">
        <w:r>
          <w:rPr>
            <w:rStyle w:val="a4"/>
          </w:rPr>
          <w:t>приказом</w:t>
        </w:r>
      </w:hyperlink>
      <w:r>
        <w:t xml:space="preserve"> Ростехнадзора от 12 апреля 2016 г. N 146 (зарегистрирован Минюстом России 20 мая 2016 г., регистрационный N 42197).</w:t>
      </w:r>
    </w:p>
    <w:p w:rsidR="00000000" w:rsidRDefault="005126B6">
      <w:bookmarkStart w:id="26" w:name="sub_8888"/>
      <w:bookmarkEnd w:id="25"/>
      <w:r>
        <w:t xml:space="preserve">*(8) Единый тарифно-квалификационный справочник работ и профессий рабочих, выпуск 2, </w:t>
      </w:r>
      <w:hyperlink r:id="rId43" w:history="1">
        <w:r>
          <w:rPr>
            <w:rStyle w:val="a4"/>
          </w:rPr>
          <w:t>раздел</w:t>
        </w:r>
      </w:hyperlink>
      <w:r>
        <w:t xml:space="preserve"> "Литейные работы".</w:t>
      </w:r>
    </w:p>
    <w:p w:rsidR="00000000" w:rsidRDefault="005126B6">
      <w:bookmarkStart w:id="27" w:name="sub_9999"/>
      <w:bookmarkEnd w:id="26"/>
      <w:r>
        <w:t xml:space="preserve">*(9) </w:t>
      </w:r>
      <w:hyperlink r:id="rId44" w:history="1">
        <w:r>
          <w:rPr>
            <w:rStyle w:val="a4"/>
          </w:rPr>
          <w:t>Общероссийский классификатор</w:t>
        </w:r>
      </w:hyperlink>
      <w:r>
        <w:t xml:space="preserve"> профессий рабочих, должностей служащих и тарифных разрядов.</w:t>
      </w:r>
    </w:p>
    <w:bookmarkEnd w:id="27"/>
    <w:p w:rsidR="00000000" w:rsidRDefault="005126B6"/>
    <w:sectPr w:rsidR="00000000">
      <w:pgSz w:w="11905" w:h="16837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126B6"/>
    <w:rsid w:val="0051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868844&amp;sub=9329" TargetMode="External"/><Relationship Id="rId13" Type="http://schemas.openxmlformats.org/officeDocument/2006/relationships/hyperlink" Target="http://ivo.garant.ru/document?id=70550726&amp;sub=2453" TargetMode="External"/><Relationship Id="rId18" Type="http://schemas.openxmlformats.org/officeDocument/2006/relationships/hyperlink" Target="http://ivo.garant.ru/document?id=70868844&amp;sub=9329" TargetMode="External"/><Relationship Id="rId26" Type="http://schemas.openxmlformats.org/officeDocument/2006/relationships/hyperlink" Target="http://ivo.garant.ru/document?id=8186&amp;sub=0" TargetMode="External"/><Relationship Id="rId39" Type="http://schemas.openxmlformats.org/officeDocument/2006/relationships/hyperlink" Target="http://ivo.garant.ru/document?id=71469250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1448770&amp;sub=0" TargetMode="External"/><Relationship Id="rId34" Type="http://schemas.openxmlformats.org/officeDocument/2006/relationships/hyperlink" Target="http://ivo.garant.ru/document?id=12091202&amp;sub=0" TargetMode="External"/><Relationship Id="rId42" Type="http://schemas.openxmlformats.org/officeDocument/2006/relationships/hyperlink" Target="http://ivo.garant.ru/document?id=71305842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70550726&amp;sub=2452" TargetMode="External"/><Relationship Id="rId17" Type="http://schemas.openxmlformats.org/officeDocument/2006/relationships/hyperlink" Target="http://ivo.garant.ru/document?id=70868844&amp;sub=0" TargetMode="External"/><Relationship Id="rId25" Type="http://schemas.openxmlformats.org/officeDocument/2006/relationships/hyperlink" Target="http://ivo.garant.ru/document?id=70868844&amp;sub=9329" TargetMode="External"/><Relationship Id="rId33" Type="http://schemas.openxmlformats.org/officeDocument/2006/relationships/hyperlink" Target="http://ivo.garant.ru/document?id=12025268&amp;sub=265" TargetMode="External"/><Relationship Id="rId38" Type="http://schemas.openxmlformats.org/officeDocument/2006/relationships/hyperlink" Target="http://ivo.garant.ru/document?id=85522&amp;sub=0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12091202&amp;sub=3000" TargetMode="External"/><Relationship Id="rId20" Type="http://schemas.openxmlformats.org/officeDocument/2006/relationships/hyperlink" Target="http://ivo.garant.ru/document?id=5019251&amp;sub=270" TargetMode="External"/><Relationship Id="rId29" Type="http://schemas.openxmlformats.org/officeDocument/2006/relationships/hyperlink" Target="http://ivo.garant.ru/document?id=1448770&amp;sub=11504" TargetMode="External"/><Relationship Id="rId41" Type="http://schemas.openxmlformats.org/officeDocument/2006/relationships/hyperlink" Target="http://ivo.garant.ru/document?id=71305842&amp;sub=10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0550726&amp;sub=2451" TargetMode="External"/><Relationship Id="rId24" Type="http://schemas.openxmlformats.org/officeDocument/2006/relationships/hyperlink" Target="http://ivo.garant.ru/document?id=70868844&amp;sub=0" TargetMode="External"/><Relationship Id="rId32" Type="http://schemas.openxmlformats.org/officeDocument/2006/relationships/hyperlink" Target="http://ivo.garant.ru/document?id=81762&amp;sub=0" TargetMode="External"/><Relationship Id="rId37" Type="http://schemas.openxmlformats.org/officeDocument/2006/relationships/hyperlink" Target="http://ivo.garant.ru/document?id=70070244&amp;sub=0" TargetMode="External"/><Relationship Id="rId40" Type="http://schemas.openxmlformats.org/officeDocument/2006/relationships/hyperlink" Target="http://ivo.garant.ru/document?id=70464990&amp;sub=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16" TargetMode="External"/><Relationship Id="rId15" Type="http://schemas.openxmlformats.org/officeDocument/2006/relationships/hyperlink" Target="http://ivo.garant.ru/document?id=70550726&amp;sub=0" TargetMode="External"/><Relationship Id="rId23" Type="http://schemas.openxmlformats.org/officeDocument/2006/relationships/hyperlink" Target="http://ivo.garant.ru/document?id=12091202&amp;sub=3000" TargetMode="External"/><Relationship Id="rId28" Type="http://schemas.openxmlformats.org/officeDocument/2006/relationships/hyperlink" Target="http://ivo.garant.ru/document?id=1448770&amp;sub=0" TargetMode="External"/><Relationship Id="rId36" Type="http://schemas.openxmlformats.org/officeDocument/2006/relationships/hyperlink" Target="http://ivo.garant.ru/document?id=70760676&amp;sub=0" TargetMode="External"/><Relationship Id="rId10" Type="http://schemas.openxmlformats.org/officeDocument/2006/relationships/hyperlink" Target="http://ivo.garant.ru/document?id=70868844&amp;sub=0" TargetMode="External"/><Relationship Id="rId19" Type="http://schemas.openxmlformats.org/officeDocument/2006/relationships/hyperlink" Target="http://ivo.garant.ru/document?id=8186&amp;sub=0" TargetMode="External"/><Relationship Id="rId31" Type="http://schemas.openxmlformats.org/officeDocument/2006/relationships/hyperlink" Target="http://ivo.garant.ru/document?id=70550726&amp;sub=0" TargetMode="External"/><Relationship Id="rId44" Type="http://schemas.openxmlformats.org/officeDocument/2006/relationships/hyperlink" Target="http://ivo.garant.ru/document?id=1448770&amp;sub=0" TargetMode="External"/><Relationship Id="rId4" Type="http://schemas.openxmlformats.org/officeDocument/2006/relationships/hyperlink" Target="http://ivo.garant.ru/document?id=71526438&amp;sub=0" TargetMode="External"/><Relationship Id="rId9" Type="http://schemas.openxmlformats.org/officeDocument/2006/relationships/hyperlink" Target="http://ivo.garant.ru/document?id=70868844&amp;sub=0" TargetMode="External"/><Relationship Id="rId14" Type="http://schemas.openxmlformats.org/officeDocument/2006/relationships/hyperlink" Target="http://ivo.garant.ru/document?id=70550726&amp;sub=2454" TargetMode="External"/><Relationship Id="rId22" Type="http://schemas.openxmlformats.org/officeDocument/2006/relationships/hyperlink" Target="http://ivo.garant.ru/document?id=1448770&amp;sub=11504" TargetMode="External"/><Relationship Id="rId27" Type="http://schemas.openxmlformats.org/officeDocument/2006/relationships/hyperlink" Target="http://ivo.garant.ru/document?id=5019251&amp;sub=280" TargetMode="External"/><Relationship Id="rId30" Type="http://schemas.openxmlformats.org/officeDocument/2006/relationships/hyperlink" Target="http://ivo.garant.ru/document?id=70868844&amp;sub=0" TargetMode="External"/><Relationship Id="rId35" Type="http://schemas.openxmlformats.org/officeDocument/2006/relationships/hyperlink" Target="http://ivo.garant.ru/document?id=70310156&amp;sub=0" TargetMode="External"/><Relationship Id="rId43" Type="http://schemas.openxmlformats.org/officeDocument/2006/relationships/hyperlink" Target="http://ivo.garant.ru/document?id=5019251&amp;sub=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6409</Words>
  <Characters>36536</Characters>
  <Application>Microsoft Office Word</Application>
  <DocSecurity>4</DocSecurity>
  <Lines>304</Lines>
  <Paragraphs>85</Paragraphs>
  <ScaleCrop>false</ScaleCrop>
  <Company>НПП "Гарант-Сервис"</Company>
  <LinksUpToDate>false</LinksUpToDate>
  <CharactersWithSpaces>42860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2017-04-18T08:30:00Z</dcterms:created>
  <dcterms:modified xsi:type="dcterms:W3CDTF">2017-04-18T08:30:00Z</dcterms:modified>
</cp:coreProperties>
</file>