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0D73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23 января 2017 г. N 63н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водосн</w:t>
        </w:r>
        <w:r>
          <w:rPr>
            <w:rStyle w:val="a4"/>
            <w:b w:val="0"/>
            <w:bCs w:val="0"/>
          </w:rPr>
          <w:t>абжению металлургического производства"</w:t>
        </w:r>
      </w:hyperlink>
    </w:p>
    <w:p w:rsidR="00000000" w:rsidRDefault="008C0D73"/>
    <w:p w:rsidR="00000000" w:rsidRDefault="008C0D73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8C0D73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водоснабжению металлургического производства".</w:t>
      </w:r>
    </w:p>
    <w:bookmarkEnd w:id="0"/>
    <w:p w:rsidR="00000000" w:rsidRDefault="008C0D73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C0D73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C0D73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8C0D73"/>
    <w:p w:rsidR="00000000" w:rsidRDefault="008C0D73">
      <w:pPr>
        <w:pStyle w:val="afff2"/>
      </w:pPr>
      <w:r>
        <w:t>Зарегистрировано в Минюсте РФ 14 февраля 2017 г.</w:t>
      </w:r>
    </w:p>
    <w:p w:rsidR="00000000" w:rsidRDefault="008C0D73">
      <w:pPr>
        <w:pStyle w:val="afff2"/>
      </w:pPr>
      <w:r>
        <w:t>Регистрационный N 45643</w:t>
      </w:r>
    </w:p>
    <w:p w:rsidR="00000000" w:rsidRDefault="008C0D73"/>
    <w:p w:rsidR="00000000" w:rsidRDefault="008C0D73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8C0D73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8C0D73">
      <w:pPr>
        <w:pStyle w:val="1"/>
      </w:pPr>
      <w:r>
        <w:t>Профессиональный стандарт</w:t>
      </w:r>
      <w:r>
        <w:br/>
        <w:t>Специалист по водоснабжению металлургического производства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</w:t>
      </w:r>
      <w:r>
        <w:t>тва труда и социальной защиты РФ от 23 января 2017 г. N 63н)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51"/>
        <w:gridCol w:w="28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922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8C0D73"/>
    <w:p w:rsidR="00000000" w:rsidRDefault="008C0D73">
      <w:pPr>
        <w:pStyle w:val="1"/>
      </w:pPr>
      <w:bookmarkStart w:id="2" w:name="sub_1001"/>
      <w:r>
        <w:t>I. Общие сведения</w:t>
      </w:r>
    </w:p>
    <w:bookmarkEnd w:id="2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7"/>
        <w:gridCol w:w="316"/>
        <w:gridCol w:w="17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технологических процессов водоснабжения и водоотведения металлургического производства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  <w:jc w:val="center"/>
            </w:pPr>
            <w:r>
              <w:t>27.085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8C0D73"/>
    <w:p w:rsidR="00000000" w:rsidRDefault="008C0D73">
      <w:r>
        <w:t>Основная цель вида профессиональной деятельности: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Обеспечение металлургического производства водой требуемых параметров</w:t>
            </w:r>
          </w:p>
        </w:tc>
      </w:tr>
    </w:tbl>
    <w:p w:rsidR="00000000" w:rsidRDefault="008C0D73"/>
    <w:p w:rsidR="00000000" w:rsidRDefault="008C0D73">
      <w:r>
        <w:t>Группа занятий: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6"/>
        <w:gridCol w:w="3296"/>
        <w:gridCol w:w="1682"/>
        <w:gridCol w:w="34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 xml:space="preserve">Руководители подразделений (управляющие) обрабатывающей </w:t>
            </w:r>
            <w:r>
              <w:lastRenderedPageBreak/>
              <w:t>промышленности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</w:t>
            </w:r>
            <w:r>
              <w:t>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8C0D73"/>
    <w:p w:rsidR="00000000" w:rsidRDefault="008C0D73">
      <w:r>
        <w:t>Отнесение к видам экономической деятельности: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6"/>
        <w:gridCol w:w="77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2" w:history="1">
              <w:r>
                <w:rPr>
                  <w:rStyle w:val="a4"/>
                </w:rPr>
                <w:t>07.10.3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Обогащение и агломерация железных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3" w:history="1">
              <w:r>
                <w:rPr>
                  <w:rStyle w:val="a4"/>
                </w:rPr>
                <w:t>07.29.2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Добыча и обогащение никелевой и кобальтовой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4" w:history="1">
              <w:r>
                <w:rPr>
                  <w:rStyle w:val="a4"/>
                </w:rPr>
                <w:t>07.29.3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Добыча и обогащение алюминий содержащего сырья (бокситов и нефелин-апатитовых руд)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5" w:history="1">
              <w:r>
                <w:rPr>
                  <w:rStyle w:val="a4"/>
                </w:rPr>
                <w:t>19.10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кокса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6" w:history="1">
              <w:r>
                <w:rPr>
                  <w:rStyle w:val="a4"/>
                </w:rPr>
                <w:t>24.10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чугуна, стали и ферросплавов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7" w:history="1">
              <w:r>
                <w:rPr>
                  <w:rStyle w:val="a4"/>
                </w:rPr>
                <w:t>24.20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стальных труб, по</w:t>
            </w:r>
            <w:r>
              <w:t>лых профилей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8" w:history="1">
              <w:r>
                <w:rPr>
                  <w:rStyle w:val="a4"/>
                </w:rPr>
                <w:t>24.31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стальных прутков и сплошных профилей методом холодного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19" w:history="1">
              <w:r>
                <w:rPr>
                  <w:rStyle w:val="a4"/>
                </w:rPr>
                <w:t>24.34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проволоки методом холодного волочения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20" w:history="1">
              <w:r>
                <w:rPr>
                  <w:rStyle w:val="a4"/>
                </w:rPr>
                <w:t>24.4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Производство основных драгоценных металлов и прочих цветных металлов, производство ядерного топлива</w:t>
            </w:r>
          </w:p>
          <w:p w:rsidR="00000000" w:rsidRDefault="008C0D73">
            <w:pPr>
              <w:pStyle w:val="afff2"/>
            </w:pPr>
            <w:r>
              <w:t>Все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21" w:history="1">
              <w:r>
                <w:rPr>
                  <w:rStyle w:val="a4"/>
                </w:rPr>
                <w:t>24.5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Литье металлов</w:t>
            </w:r>
          </w:p>
          <w:p w:rsidR="00000000" w:rsidRDefault="008C0D73">
            <w:pPr>
              <w:pStyle w:val="afff2"/>
            </w:pPr>
            <w:r>
              <w:t>Все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22" w:history="1">
              <w:r>
                <w:rPr>
                  <w:rStyle w:val="a4"/>
                </w:rPr>
                <w:t>36.00.1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Забор и очистка воды для питьевых и промышленных нужд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23" w:history="1">
              <w:r>
                <w:rPr>
                  <w:rStyle w:val="a4"/>
                </w:rPr>
                <w:t>36.00.2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Распределение воды для питьевых и промышленных нужд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hyperlink r:id="rId24" w:history="1">
              <w:r>
                <w:rPr>
                  <w:rStyle w:val="a4"/>
                </w:rPr>
                <w:t>37.00</w:t>
              </w:r>
            </w:hyperlink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Сбор и обработка сточных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 xml:space="preserve">(код </w:t>
            </w:r>
            <w:hyperlink r:id="rId25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C0D73"/>
    <w:p w:rsidR="00000000" w:rsidRDefault="008C0D73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8C0D73">
      <w:pPr>
        <w:pStyle w:val="1"/>
      </w:pPr>
      <w:bookmarkStart w:id="3" w:name="sub_1002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3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780"/>
        <w:gridCol w:w="1680"/>
        <w:gridCol w:w="560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процессов забора воды в 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забора воды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обеспечению забора воды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В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процессов подготовки воды в 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подготовке воды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подготовке воды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С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процессов подачи воды потребителям в 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подаче воды подразделениям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подаче воды подразделениям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D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процессов оборотного водоснабжения в 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функционирования системы оборотного водоснабжения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</w:t>
            </w:r>
            <w:r>
              <w:t>анизация деятельности работников подразделения оборотного водоснабжения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Е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процессов очистки и сброса стоков металлургического производства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очистке и сбросу стоков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Е/01.6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канализаций металлургического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Е/02.6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F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</w:t>
            </w:r>
            <w:r>
              <w:t>зация согласованной деятельности подразделений водоснабжения в металлургическом производстве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потребностей подразделений металлургического производства в воде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F/01.7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Координация работы технологических подразделений водоснабжения в металлургическом производстве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F/02.7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8C0D73"/>
    <w:p w:rsidR="00000000" w:rsidRDefault="008C0D73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C0D73">
      <w:pPr>
        <w:pStyle w:val="1"/>
      </w:pPr>
      <w:bookmarkStart w:id="4" w:name="sub_1003"/>
      <w:r>
        <w:lastRenderedPageBreak/>
        <w:t>III. Характеристика обобщенных трудовых функций</w:t>
      </w:r>
    </w:p>
    <w:bookmarkEnd w:id="4"/>
    <w:p w:rsidR="00000000" w:rsidRDefault="008C0D73"/>
    <w:p w:rsidR="00000000" w:rsidRDefault="008C0D73">
      <w:bookmarkStart w:id="5" w:name="sub_1005"/>
      <w:r>
        <w:t>3.1. Обобщенная трудовая функция</w:t>
      </w:r>
    </w:p>
    <w:bookmarkEnd w:id="5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процессов забора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  <w:p w:rsidR="00000000" w:rsidRDefault="008C0D73">
            <w:pPr>
              <w:pStyle w:val="afff2"/>
            </w:pPr>
            <w:r>
              <w:t>Старший мастер</w:t>
            </w:r>
          </w:p>
          <w:p w:rsidR="00000000" w:rsidRDefault="008C0D73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8C0D73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Не менее одного года работы на рабочих местах в технологическом подразделении водоснабжения в металлургическом производстве при среднем профессиональном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6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8C0D73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</w:t>
            </w:r>
            <w:r>
              <w:t>ости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698"/>
        <w:gridCol w:w="6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  <w:p w:rsidR="00000000" w:rsidRDefault="008C0D73">
            <w:pPr>
              <w:pStyle w:val="aff9"/>
              <w:jc w:val="center"/>
            </w:pPr>
            <w:r>
              <w:lastRenderedPageBreak/>
              <w:t>документа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2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2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29" w:history="1">
              <w:r>
                <w:rPr>
                  <w:rStyle w:val="a4"/>
                </w:rPr>
                <w:t>ЕКС</w:t>
              </w:r>
            </w:hyperlink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2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4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5" w:history="1">
              <w:r>
                <w:rPr>
                  <w:rStyle w:val="a4"/>
                </w:rPr>
                <w:t>ОКС</w:t>
              </w:r>
            </w:hyperlink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6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7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39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6" w:name="sub_1013"/>
      <w:r>
        <w:t>3.1.1. Трудовая функция</w:t>
      </w:r>
    </w:p>
    <w:bookmarkEnd w:id="6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забора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Получение (передача) информации о производственном задании, параметрах и показателях процессов забора воды из водоемов и системы централизованного водоснабжения, показателях эксплуатации</w:t>
            </w:r>
            <w:r>
              <w:t xml:space="preserve"> оборудования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Проверка технического состояния систем водозабора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рекомендаций по устранению и предотвращению нарушений правил эксплуатации и технического обслуживания оборудования подразделения по обеспечению забора воды в металлургическом производстве из водоемов и системы централизованного водоснабжения, ли</w:t>
            </w:r>
            <w:r>
              <w:t>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Контроль текущих отклонений от заданных величин </w:t>
            </w:r>
            <w:r>
              <w:lastRenderedPageBreak/>
              <w:t>параметров и показателей процессов подразделения по обеспечению забора воды в металлургическом производстве забора воды из водоемов и системы централизованного водос</w:t>
            </w:r>
            <w:r>
              <w:t>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Определение и реализация мер по корректировке и предупреждению отклонений процесса забора воды из водоемов и системы централизованного водоснабжения от заданных величин параметров и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предложений по совершенствованию и раз</w:t>
            </w:r>
            <w:r>
              <w:t>витию технологий, перспективному развитию, направленному на повышение эффективности производства, снижения материальных, трудовых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Курирование работ и приемка в составе комиссии законченных работ по реконструкции, модернизации, строите</w:t>
            </w:r>
            <w:r>
              <w:t>льству, техническому перевооружению, капитальному ремонту объектов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качества подготовки оборудования забора воды из водоемов и системы централизованного водоснабжения к ремо</w:t>
            </w:r>
            <w:r>
              <w:t>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и актуализация нормативной и эксплуатационной документации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обеспечения подразделения</w:t>
            </w:r>
            <w:r>
              <w:t xml:space="preserve"> по обеспечению забора воды в металлургическом производстве необходимым наличием и качеством материалов, запчастей, приспособлений, инструментов и поверенных средств измерений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Подача заявок на получение товарно-материальных ценностей (ТМЦ)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 xml:space="preserve">Определение </w:t>
            </w:r>
            <w:r>
              <w:t>и реализация мер по соблюдению удельных норм и лимитов расхода энергоносителей, сменного оборудования и запасных частей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соответствия состояния территории, оборудования и ведения процессов забора воды из водоемов и системы централизованного водоснабжения требованиям охраны труда, промышленной, экологической и пожарной безопасности подразделения по обеспечению забора</w:t>
            </w:r>
            <w:r>
              <w:t xml:space="preserve">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Ведение учетной и технологической документации подразделения по обеспечению забора воды в металлургическом производстве на бумажных и (или) электронных носителях подразделения по обеспечению забора воды в металлургич</w:t>
            </w:r>
            <w:r>
              <w:t>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информацию о техническом состоянии, неисправностях, причинах простоев, уровне соблюдения технологических регламентов, правил эксплуатации и технического обслуживания основного и вспомогательного оборудования подразделения по обеспечению забор</w:t>
            </w:r>
            <w:r>
              <w:t>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визуально и с использованием средств диагностики неисправности оборудования забора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Определять причины </w:t>
            </w:r>
            <w:r>
              <w:t>простоев оборудования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результаты технической диагностики оборудования забора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причины, последств</w:t>
            </w:r>
            <w:r>
              <w:t>ия и способы устранения негативных изменений параметров и показателей процессов забора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информацию о погодных условиях и состоянии водоемов для установления оптимальных режимов работы об</w:t>
            </w:r>
            <w:r>
              <w:t>орудования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и обосновывать необходимость приобретения нового оборудования, дополнительных запасных частей и расходных материалов при оформлении заявок на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</w:t>
            </w:r>
            <w:r>
              <w:t>оответствие состояния территории и оборудования и ведения процессов забора воды из водоемов и системы централизованного водоснабжения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специализированное программное обеспечение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Схема технологической цепи оборудования подразделения по обеспечению забора воды в металлургическом производст</w:t>
            </w:r>
            <w:r>
              <w:t>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Назначение, устройство, конструктивные особенности, технические характеристики, режим работы, правила эксплуатации, технического обслуживания и проведения ремонтов оборудования </w:t>
            </w:r>
            <w:r>
              <w:t xml:space="preserve">и инженерных коммуникаций для </w:t>
            </w:r>
            <w:r>
              <w:lastRenderedPageBreak/>
              <w:t>забора воды из водоемов и системы централизованного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составления технической документации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Способы и правила проведения технической диагностики оборудования подразделения по обеспечению забора воды в металлургическом производстве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ввода и пуска в эксплуатацию оборудования и инженерных коммуникаций после реконструкции, модернизации, технического перевооружения, строительства,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Технологические инструкции процессов забора воды из водоемов и системы централ</w:t>
            </w:r>
            <w:r>
              <w:t>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Метрологическое обеспечение забора воды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Влияние погодных условий на состояние водоемов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снижения расхода энергоносителей, см</w:t>
            </w:r>
            <w:r>
              <w:t>енного оборудования и вспомогательных материалов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</w:t>
            </w:r>
            <w:hyperlink r:id="rId40" w:history="1">
              <w:r>
                <w:rPr>
                  <w:rStyle w:val="a4"/>
                </w:rPr>
                <w:t>природоохранного законодательства</w:t>
              </w:r>
            </w:hyperlink>
            <w:r>
              <w:t xml:space="preserve"> по забору воды из водое</w:t>
            </w:r>
            <w:r>
              <w:t>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оформления заявок на получение ТМЦ и оказание услуг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планирования затрат на потребление и лимиты потребления энергоресурсов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</w:t>
            </w:r>
            <w:r>
              <w:t>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Специализированное программное обеспечение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7" w:name="sub_1014"/>
      <w:r>
        <w:t>3.1.2. Трудовая функция</w:t>
      </w:r>
    </w:p>
    <w:bookmarkEnd w:id="7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обеспечению забора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Планирование деятельности работников подразделения по обеспечению забора воды в металлургическом производстве по выполнению производственного задания по забору воды из водоемов и системы</w:t>
            </w:r>
            <w:r>
              <w:t xml:space="preserve">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Постановка перед работниками производственных заданий по забору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Расстановка по рабочим местам работников подразделения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действий работников по выполнению технологии забора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деятельности работников по выполнению производственного задания по забору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выполнения работниками правил ведения и хранения технической и учетной докуме</w:t>
            </w:r>
            <w:r>
              <w:t>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и контроль работ по локализации и ликвидации последствий аварий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требований охраны тр</w:t>
            </w:r>
            <w:r>
              <w:t>уда, пожарной, промышленной и экологической безопасности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работы по повышению квалификации, обучению работников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</w:t>
            </w:r>
            <w:r>
              <w:t>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информацию, производственную ситуацию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Распределять задачи и фиксировать точки контроля по забору воды из водоемов и системы централизованного водоснабжения в соответствии с графиками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планирования и делегирования полномочий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мет</w:t>
            </w:r>
            <w:r>
              <w:t>оды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соблюдение работниками технологических инструкций по забору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Мотивировать работников к выполнению производственного задания с соблю</w:t>
            </w:r>
            <w:r>
              <w:t>дением технологических регламентов и требований охраны труда, пожарной, промышленной и экологической безопасности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действий работников требованиям правил экс</w:t>
            </w:r>
            <w:r>
              <w:t>плуатации оборудования,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Производственно-технические, технологические инструкции и регламенты забора воды из водоемов и системы централизованного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 в подразделении по обеспечению забора воды в мет</w:t>
            </w:r>
            <w:r>
              <w:t>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эксплуатации подъемных сооружений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по обеспечению забора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</w:t>
            </w:r>
            <w:r>
              <w:t>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8" w:name="sub_1006"/>
      <w:r>
        <w:t>3.2. Обобщенная трудовая функция</w:t>
      </w:r>
    </w:p>
    <w:bookmarkEnd w:id="8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процессов подготовки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8"/>
        <w:gridCol w:w="72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  <w:p w:rsidR="00000000" w:rsidRDefault="008C0D73">
            <w:pPr>
              <w:pStyle w:val="afff2"/>
            </w:pPr>
            <w:r>
              <w:t>Старший мастер</w:t>
            </w:r>
          </w:p>
          <w:p w:rsidR="00000000" w:rsidRDefault="008C0D73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8C0D73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Не менее трех лет на рабочих местах в технологическом подразделении водоснабжения в металлургическом производстве металлургическом производстве при среднем профессиональном образовании</w:t>
            </w:r>
          </w:p>
          <w:p w:rsidR="00000000" w:rsidRDefault="008C0D73">
            <w:pPr>
              <w:pStyle w:val="afff2"/>
            </w:pPr>
            <w:r>
              <w:t xml:space="preserve">Не менее одного года на рабочих местах в технологическом подразделении </w:t>
            </w:r>
            <w:r>
              <w:t>водоснабжения в металлургическом производстве металлургическом производстве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Лица не моложе 18 лет</w:t>
            </w:r>
          </w:p>
          <w:p w:rsidR="00000000" w:rsidRDefault="008C0D73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>осмот</w:t>
            </w:r>
            <w:r>
              <w:t xml:space="preserve">ров (обследований), а также внеочередных медицинских осмотров (обследований) в </w:t>
            </w:r>
            <w:hyperlink r:id="rId4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8C0D73">
            <w:pPr>
              <w:pStyle w:val="afff2"/>
            </w:pPr>
            <w:r>
              <w:t xml:space="preserve">Прохождение стажировки, обучения и инструктажа по </w:t>
            </w:r>
            <w:r>
              <w:t>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689"/>
        <w:gridCol w:w="6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  <w:p w:rsidR="00000000" w:rsidRDefault="008C0D73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3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6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7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8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49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0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1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</w:t>
            </w:r>
            <w:r>
              <w:t>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2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3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4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9" w:name="sub_1015"/>
      <w:r>
        <w:t>3.2.1. Трудовая функция</w:t>
      </w:r>
    </w:p>
    <w:bookmarkEnd w:id="9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подготовке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B/01.6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400"/>
        <w:gridCol w:w="560"/>
        <w:gridCol w:w="1960"/>
        <w:gridCol w:w="140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Получение (передача) информации о производственном задании, параметрах и показателях процессов фильтрации, обессоливания, микро- и ультрафильтрации, </w:t>
            </w:r>
            <w:r>
              <w:lastRenderedPageBreak/>
              <w:t xml:space="preserve">химической очистки для доведения параметров воды до уровней, необходимых для использования ее на агрегатах </w:t>
            </w:r>
            <w:r>
              <w:t>металлургического производства, о показателях эксплуатации оборудования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Проверка технического состояния систем подготовки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рекомендаций по устранению и предотвращению нарушений правил эксплуатации и технического обслуживания оборудования подразделения по подготовке воды в металлургическом производстве,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заданных т</w:t>
            </w:r>
            <w:r>
              <w:t>ехнологических параметров и показателей процессов фильтрации, обессоливания, микро- и ультрафильтрации, химической очистки для доведения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 xml:space="preserve">Определение </w:t>
            </w:r>
            <w:r>
              <w:t>мер по корректировке и предупреждению отклонений технологических процессов фильтрации, обессоливания, микро- и ультрафильтрации, химической очистки для доведения параметров воды до уровней, необходимых для использования ее на агрегатах металлургического пр</w:t>
            </w:r>
            <w:r>
              <w:t>оизводства, в рамках требований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Согласование решения с вышестоящим руководителем при необходимости корректировки параметров за рамками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предложений по совершенствованию и развитию технологий, перспективному развитию, направленному на повышение эффективности роста производства, снижение материальных, трудовых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Курирование работ и приемка в составе комиссии за</w:t>
            </w:r>
            <w:r>
              <w:t>конченных работ по реконструкции, модернизации, строительству, техническому перевооружению, капитальному ремонту объектов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качества подготовки систем подготовки воды, к ремонтам и п</w:t>
            </w:r>
            <w:r>
              <w:t>риемки их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и актуализация нормативной и эксплуатационной документации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Осуществление оперативного контроля обеспечения подразделения по подготовке воды </w:t>
            </w:r>
            <w:r>
              <w:t xml:space="preserve">в металлургическом производстве материальными и энергетическими ресурсами, экономного расходования сырья, топлива, </w:t>
            </w:r>
            <w:r>
              <w:lastRenderedPageBreak/>
              <w:t>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Подача заявок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требований правил технической и безопасной эксплуатации оборудования и инженерных коммуникаций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соответствия состояния территории, оборудования и ведения процесс</w:t>
            </w:r>
            <w:r>
              <w:t>ов подготовки воды требованиям охраны труда, промышленной, экологической и пожарной безопасности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Ведение учетной, технологической, эксплуатационной и ремонтной документации на бумажных и </w:t>
            </w:r>
            <w:r>
              <w:t>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систем подготовки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причины снижения показателей процессов доведения параметров воды,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по внешним признакам состояние и неисправности систем подготовки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результаты технической диагностики систем подготовки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факты и определять причины некачественного ремонта, несобл</w:t>
            </w:r>
            <w:r>
              <w:t>юдения правил эксплуатации и технического обслуживания оборудования, простоев оборудования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причины, последствия и способы устранения негативных изменений параметров и показателей</w:t>
            </w:r>
            <w:r>
              <w:t xml:space="preserve"> процессов доведения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Определять и обосновывать необходимость приобретения нового оборудования, дополнительных запасных частей и расходных материалов </w:t>
            </w:r>
            <w:r>
              <w:t>при оформлении заявок на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Использовать специальное программное обеспечение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Схема технологической цепи оборудования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Назначение, устройство, конструктивные особенности, </w:t>
            </w:r>
            <w:r>
              <w:lastRenderedPageBreak/>
              <w:t>технические характер</w:t>
            </w:r>
            <w:r>
              <w:t>истики, режим работы, правила эксплуатации, технического обслуживания и проведения ремонтов оборудования и инженерных коммуникаций систем подготовки воды (насосы, фильтры, градирни, теплообменники, сухие охладители, декантерные установки, отстойники)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составления инструкций ведомостей дефектов, спецификаций и другой технической документации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ввода и пуска в эксплуатацию оборудования и инженерных коммуникаций после реконстр</w:t>
            </w:r>
            <w:r>
              <w:t>укции, модернизации, технического перевооружения, строительства, капитального ремонта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проведения технической диагностики, пусконаладочных и режимно-наладочных испытаний объектов под</w:t>
            </w:r>
            <w:r>
              <w:t>готовки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Технологические инструкции процессов доведения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Метрологическое обеспечение процессов доведения параметров воды до уровней, необходимых</w:t>
            </w:r>
            <w:r>
              <w:t xml:space="preserve">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потребителей, предъявляемые к качеству поступающей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доведения параметров воды до установленных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Физические и химические процессы, происходящие при подготовке воды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Влияние качества поставляемой воды на технологические процессы потребителей в металлургическом производстве (в металлургич</w:t>
            </w:r>
            <w:r>
              <w:t>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оформления заявок на по</w:t>
            </w:r>
            <w:r>
              <w:t>лучение ТМЦ и оказание услуг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планирования затрат на потребление и лимиты потребления энергоресурсов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по подготовке воды в металлург</w:t>
            </w:r>
            <w:r>
              <w:t>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Инструкция по работе с программным обеспечением систем подготовки воды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0" w:name="sub_1016"/>
      <w:r>
        <w:t>3.2.2. Трудовая функция</w:t>
      </w:r>
    </w:p>
    <w:bookmarkEnd w:id="10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подготовке воды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B/02.6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Планирование деятельности работников подразделения по выполнению производственного задания по доведению параметров воды до уровней, необходимых для использования ее на агрегатах металлур</w:t>
            </w:r>
            <w:r>
              <w:t>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Постановка перед работниками производственных заданий по доведению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Расстановка по рабочим местам работников подразделения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действий работников по выполнению технологии доведения параметров воды до уровней, необходимых для использования ее на агрегатах металлу</w:t>
            </w:r>
            <w:r>
              <w:t>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Контроль деятельности работников по выполнению производственного задания'по доведению параметров </w:t>
            </w:r>
            <w:r>
              <w:lastRenderedPageBreak/>
              <w:t>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прави</w:t>
            </w:r>
            <w:r>
              <w:t>л эксплуатации и технического обслуживания оборудования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выполнения работниками правил ведения и хранения технической и учетной документации на бумажных и (или) электронных носите</w:t>
            </w:r>
            <w:r>
              <w:t>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и контроль работ по локализации и ликвидации последствий аварий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работы по повышению квалификации, обучению работников вторым и сме</w:t>
            </w:r>
            <w:r>
              <w:t>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информацию, производственную ситуацию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Распределять задачи и фиксировать точки контроля по доведению параметров воды до уровней, необходимых для использования ее на агрегатах металлургического производства в соответствии с их потребностями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Применять методы планирования и делегирования полномо</w:t>
            </w:r>
            <w:r>
              <w:t>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методы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соблюдение работниками технологических инструкций по доведению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Мотивировать работников к выполнению производственного задания с соблюдением</w:t>
            </w:r>
            <w:r>
              <w:t xml:space="preserve"> технологических регламентов и требований охраны труда, пожарной, промышленной и экологической безопасности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действий работников требованиям правил эксплуатации обор</w:t>
            </w:r>
            <w:r>
              <w:t>удования,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Производственно-технические, технологические инструкции и регламенты доведения параметров воды до уровней, необходимых для использования ее на агрегатах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</w:t>
            </w:r>
            <w:r>
              <w:t xml:space="preserve">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</w:t>
            </w:r>
            <w:r>
              <w:t>ации последствий аварий в подразделении по подготовке воды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1" w:name="sub_1007"/>
      <w:r>
        <w:t>3.3. Обобщенная трудовая функция</w:t>
      </w:r>
    </w:p>
    <w:bookmarkEnd w:id="11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процессов подачи воды потребителям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C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  <w:p w:rsidR="00000000" w:rsidRDefault="008C0D73">
            <w:pPr>
              <w:pStyle w:val="afff2"/>
            </w:pPr>
            <w:r>
              <w:t>Старший мастер</w:t>
            </w:r>
          </w:p>
          <w:p w:rsidR="00000000" w:rsidRDefault="008C0D73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 xml:space="preserve">Среднее профессиональное образование - программы </w:t>
            </w:r>
            <w:r>
              <w:lastRenderedPageBreak/>
              <w:t>подготовки специалистов среднего звена</w:t>
            </w:r>
          </w:p>
          <w:p w:rsidR="00000000" w:rsidRDefault="008C0D73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Не менее трех лет на рабочих местах технологическом подразделении водоснабжения в металлургическом производстве при среднем профессиональном образовании</w:t>
            </w:r>
          </w:p>
          <w:p w:rsidR="00000000" w:rsidRDefault="008C0D73">
            <w:pPr>
              <w:pStyle w:val="afff2"/>
            </w:pPr>
            <w:r>
              <w:t>Не менее одного года на рабочих местах технологическом подразделении водоснабжения в металлургическом п</w:t>
            </w:r>
            <w:r>
              <w:t>роизводстве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Лица не моложе 18 лет</w:t>
            </w:r>
          </w:p>
          <w:p w:rsidR="00000000" w:rsidRDefault="008C0D7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</w:t>
            </w:r>
            <w:r>
              <w:t xml:space="preserve">бследований) в </w:t>
            </w:r>
            <w:hyperlink r:id="rId5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8C0D73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</w:t>
            </w:r>
            <w:r>
              <w:t>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694"/>
        <w:gridCol w:w="6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Наименование</w:t>
            </w:r>
          </w:p>
          <w:p w:rsidR="00000000" w:rsidRDefault="008C0D73">
            <w:pPr>
              <w:pStyle w:val="afff2"/>
            </w:pPr>
            <w:r>
              <w:t>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Код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8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5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1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3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4" w:history="1">
              <w:r>
                <w:rPr>
                  <w:rStyle w:val="a4"/>
                </w:rPr>
                <w:t>ОКС</w:t>
              </w:r>
              <w:r>
                <w:rPr>
                  <w:rStyle w:val="a4"/>
                </w:rPr>
                <w:t>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5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6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68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12" w:name="sub_1017"/>
      <w:r>
        <w:t>3.3.1. Трудовая функция</w:t>
      </w:r>
    </w:p>
    <w:bookmarkEnd w:id="12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подаче воды</w:t>
            </w:r>
            <w:r>
              <w:t xml:space="preserve"> подразделениям </w:t>
            </w:r>
            <w:r>
              <w:lastRenderedPageBreak/>
              <w:t>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C/01.6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Получение (передача) информации о производственном задании, параметрах и показателях процессов создания и поддержания давления в трубопроводах на уровне, необходимом для обеспечения металлургических агрегатов водой в объемах, достаточных для нормального хо</w:t>
            </w:r>
            <w:r>
              <w:t>да технологических процессов выпуска металлопродукции, содержания водопроводов в исправном состоянии, показателях эксплуатации оборудования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Проверка технического состояния систем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рекомендаций по устранению и предотвращению нарушений правил эксплуатации и технического обслуживания оборудования подразделения по подаче воды потребителям в металлургическом производстве в металлургическом производстве, ликвидации причин его в</w:t>
            </w:r>
            <w:r>
              <w:t>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заданных технологических параметров и показателей процессов создания и поддержания давления в трубопроводах на уровне, необходимом для обеспечения металлургических агрегатов водой в объемах, достаточных для нормального хода т</w:t>
            </w:r>
            <w:r>
              <w:t>ехнологических процессов выпуска металлопродукции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Определение мер по корректировке и предупреждению отклонений технологических процессов создания и поддержания давления в трубопроводах на уровне, необходимом для обеспечения металлургических агрегатов вод</w:t>
            </w:r>
            <w:r>
              <w:t>ой в объемах, достаточных для нормального хода процессов выпуска металлопродукции в рамках требований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Согласование решения с вышестоящим руководителем при необходимости корректировки параметров за рамками технологической инстру</w:t>
            </w:r>
            <w:r>
              <w:t>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Разработка предложений по совершенствованию и развитию технологий, перспективному развитию, направленному на повышение эффективности </w:t>
            </w:r>
            <w:r>
              <w:lastRenderedPageBreak/>
              <w:t>производства, снижение материальных, трудовых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Курирование работ и приемка в составе комиссии з</w:t>
            </w:r>
            <w:r>
              <w:t>аконченных работ по реконструкции, модернизации, строительству, техническому перевооружению, капитальному ремонту объектов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качества подготовки систем водоснабжения к ремонтам и приемки их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и актуализация нормативной и эксплуатационной документации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Осуществ</w:t>
            </w:r>
            <w:r>
              <w:t>ление оперативного контроля обеспечения подразделения по подаче воды потребителям в металлургическом производстве материальными и энергетическими ресурсами, экономного расходования сырья, топлива,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Подача заявок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</w:t>
            </w:r>
            <w:r>
              <w:t>юдения требований правил технической и безопасной эксплуатации оборудования и инженерных коммуникаций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Ведение учетной, технологической, эксплуатационной и ремонтной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систем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причины снижения показателей процессов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по внешним признакам состояние и неисправности систем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результаты технической диагностики систем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факты и о</w:t>
            </w:r>
            <w:r>
              <w:t>пределять причины некачественного ремонта, несоблюдения правил эксплуатации и технического обслуживания оборудования, простоев оборудования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причины, последствия и способ</w:t>
            </w:r>
            <w:r>
              <w:t>ы устранения негативных изменений параметров и показателей процессов подачи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Определять и обосновывать необходимость приобретения нового оборудования, дополнительных запасных частей и </w:t>
            </w:r>
            <w:r>
              <w:lastRenderedPageBreak/>
              <w:t xml:space="preserve">расходных материалов </w:t>
            </w:r>
            <w:r>
              <w:t>при оформлении заявок на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специальное программное обеспечение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Схема технологической цепи оборудования подразделения по подаче воды потребителям </w:t>
            </w:r>
            <w:r>
              <w:t>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Назначение, устройство, конструктивные особенности, технические характеристики, режим работы, правила эксплуатации, технического обслуживания и проведения ремонтов оборудования и инженерных коммуникаций систем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составления технической документации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ввода и пуска в эксплуатацию оборудования и инженерных коммуникаций после реконструкции, модернизации, технического перевооруже</w:t>
            </w:r>
            <w:r>
              <w:t>ния, строительства,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проведения технической диагностики, пусконаладочных и режимно-наладочных испытаний объектов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Технологические инструкции процессов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Метрологическое обеспе</w:t>
            </w:r>
            <w:r>
              <w:t>чение процессов подачи воды потребителям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подразделения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оформления заявок на получение това</w:t>
            </w:r>
            <w:r>
              <w:t>рно-материальных ценностей и оказание услуг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планирования затрат на потребление и лимиты потребления энергоресурсов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охраны труда, промышленной, экологической </w:t>
            </w:r>
            <w:r>
              <w:t>и пожарной безопасности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Инструкция п</w:t>
            </w:r>
            <w:r>
              <w:t xml:space="preserve">о работе с программным обеспечением </w:t>
            </w:r>
            <w:r>
              <w:lastRenderedPageBreak/>
              <w:t>систем подаче воды потребителям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3" w:name="sub_1018"/>
      <w:r>
        <w:t>3.3.2. Трудовая функция</w:t>
      </w:r>
    </w:p>
    <w:bookmarkEnd w:id="13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по подаче воды подразделениям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C/02.6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Планирование деятельности работников подразделения по подаче воды потребителям в металлургическом производстве по выполнению производственного задания по созданию и поддержанию давления </w:t>
            </w:r>
            <w:r>
              <w:t>в трубопроводах на уровне, необходимом для обеспечения металлургических агрегатов водой в объемах, достаточных для нормального хода технологических процессов выпуска металлопродукции, содержанию водопроводов в исправном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Постановка перед работниками производственных заданий по созданию и поддержанию давления в трубопроводах на уровне, необходимом для обеспечения металлургических агрегатов водой в объемах, достаточных для нормального хода технологических процессов выпуска м</w:t>
            </w:r>
            <w:r>
              <w:t>еталлопродукции, содержанию водопроводов в исправном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действий работников по выполнению технологии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деятельности работников по выполнению производственного задания по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выполнения работниками правил ведения и хранения технической и учетной докум</w:t>
            </w:r>
            <w:r>
              <w:t>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и контроль работ по локализации и ликвидации последствий аварий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Контроль соблюдения работниками требований охраны </w:t>
            </w:r>
            <w:r>
              <w:t>труда, пожарной, промышленной и экологической безопасности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работы по повышению квалификации работников, обучения вторым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информацию, производственную ситуацию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Распределять задачи и фиксировать точки контроля по подаче воды потребителям в соответствии с их потребностями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планирования и делегирования полномочий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методы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соблюдение работниками технологических инструкций по подаче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</w:t>
            </w:r>
            <w:r>
              <w:t>пользовать аргументированные доводы при работе с работниками подразделения по подаче воды потребителям и смежных подразделений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Мотивировать работников к выполнению производственного задания с соблюдением технологических ре</w:t>
            </w:r>
            <w:r>
              <w:t>гламентов и требований охраны труда, пожарной, промышленной и экологической безопасности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Оценивать соответствие действий работников требованиям правил эксплуатации </w:t>
            </w:r>
            <w:r>
              <w:t>оборудования,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Производственно-технические, технологические </w:t>
            </w:r>
            <w:r>
              <w:lastRenderedPageBreak/>
              <w:t>инструкции и регламенты подачи воды потребителям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</w:t>
            </w:r>
            <w:r>
              <w:t>охраны труда, промышленной, экологической и пожарной безопасности в подразделении по подаче воды потребителям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по подаче воды потребителям в ме</w:t>
            </w:r>
            <w:r>
              <w:t>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4" w:name="sub_1008"/>
      <w:r>
        <w:t>3.4. Обобщенная трудовая функция</w:t>
      </w:r>
    </w:p>
    <w:bookmarkEnd w:id="14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процессов оборотного водоснабжения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  <w:p w:rsidR="00000000" w:rsidRDefault="008C0D73">
            <w:pPr>
              <w:pStyle w:val="afff2"/>
            </w:pPr>
            <w:r>
              <w:t>Старший мастер</w:t>
            </w:r>
          </w:p>
          <w:p w:rsidR="00000000" w:rsidRDefault="008C0D73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8C0D73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Не менее трех лет на рабочих местах технологическом подразделении водоснабжения в металлургическом производстве при среднем профессиональном образовании</w:t>
            </w:r>
          </w:p>
          <w:p w:rsidR="00000000" w:rsidRDefault="008C0D73">
            <w:pPr>
              <w:pStyle w:val="afff2"/>
            </w:pPr>
            <w:r>
              <w:lastRenderedPageBreak/>
              <w:t>Не менее одного года на рабочих местах технологическом подразделении водоснабжения в металлургическом п</w:t>
            </w:r>
            <w:r>
              <w:t>роизводстве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Лица не моложе 18 лет</w:t>
            </w:r>
          </w:p>
          <w:p w:rsidR="00000000" w:rsidRDefault="008C0D7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</w:t>
            </w:r>
            <w:r>
              <w:t xml:space="preserve">бследований) в </w:t>
            </w:r>
            <w:hyperlink r:id="rId6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8C0D73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</w:t>
            </w:r>
            <w:r>
              <w:t>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703"/>
        <w:gridCol w:w="131"/>
        <w:gridCol w:w="6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  <w:p w:rsidR="00000000" w:rsidRDefault="008C0D73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1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2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4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5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6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7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8" w:history="1">
              <w:r>
                <w:rPr>
                  <w:rStyle w:val="a4"/>
                </w:rPr>
                <w:t>ОКС</w:t>
              </w:r>
              <w:r>
                <w:rPr>
                  <w:rStyle w:val="a4"/>
                </w:rPr>
                <w:t>О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79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0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1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2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15" w:name="sub_1019"/>
      <w:r>
        <w:t>3.4.1. Трудовая функция</w:t>
      </w:r>
    </w:p>
    <w:bookmarkEnd w:id="15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функционирования системы оборотного водоснабжения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lastRenderedPageBreak/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</w:t>
            </w:r>
            <w:r>
              <w:t>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Получение (передача) информации о производственном задании, параметрах и показателях процессов сбора технологических стоков, их осветления, очистки от масляной пленки, фильтрации механических примесей для доведения параметров стоков до уровней, необходимых</w:t>
            </w:r>
            <w:r>
              <w:t xml:space="preserve"> для подачи их в подразделение по подготовке воды или на агрегаты металлургического производства; утилизации окалины и шлама, охлаждения воды в любых типах систем оборотного водоснабжения, показателях эксплуатации оборудования подразделения оборотного водо</w:t>
            </w:r>
            <w:r>
              <w:t>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Проверка технического состояния систем оборотного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</w:t>
            </w:r>
            <w:r>
              <w:t>ндаций по устранению и предотвращению нарушений правил эксплуатации и технического обслуживания оборудования подразделения оборотного водоснабжения в металлургическом производстве,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заданных технологичес</w:t>
            </w:r>
            <w:r>
              <w:t>ких параметров и показателей процессов сбора технологических стоков, их охлаждения, осветления, очистки от масляной пленки, фильтрации механических примесей для доведения параметров стоков до уровней, необходимых для подачи их в подразделение по подготовке</w:t>
            </w:r>
            <w:r>
              <w:t xml:space="preserve">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Определение мер по корректировке и предупреждению отклонений технологических процессов сбора технологических стоков, их охлаждения, осветления, очистки от масляной пленки, ф</w:t>
            </w:r>
            <w:r>
              <w:t>ильтрации механических примесей для доведения параметров стоков до уровней, необходимых для подачи их в подразделение по подготовке воды или на агрегаты металлургического производства; утилизации окалины и шлама в рамках требований технологической инструкц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Согласование решения с вышестоящим руководителем при необходимости корректировки параметров за рамками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Разработка предложений по совершенствованию и развитию технологий, перспективному развитию, направленному на повышение </w:t>
            </w:r>
            <w:r>
              <w:t>эффективности роста производства, снижение материальных, трудовых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Курирование работ и приемка в составе комиссии законченных работ по реконструкции, модернизации, строительству, техническому перевооружению, капитальному ремонту объект</w:t>
            </w:r>
            <w:r>
              <w:t>ов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качества подготовки систем оборотного водоснабжения к ремонтам и приемки их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и актуализация нормативной и эксплуатационной документации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Осуществление оперативного контроля обеспечения подразделения оборотного водоснабжения в металлургическом произво</w:t>
            </w:r>
            <w:r>
              <w:t>дстве материальными и энергетическими ресурсами, экономного расходования сырья, топлива,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Подача заявок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требований правил технической и безопасной эксплуатации оборудования и инженерных коммуникаций подраз</w:t>
            </w:r>
            <w:r>
              <w:t>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Ведение учетной, технологической, эксплуатационной и ремонтной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данные технической документации о сос</w:t>
            </w:r>
            <w:r>
              <w:t>тоянии, неисправностях, причинах простоев систем оборотного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причины снижения показателей процессов сбора технологических стоков, их охлаждения, осветления, очистки от масляной пленки, фильтрации механич</w:t>
            </w:r>
            <w:r>
              <w:t>еских примесей для доведения параметров стоков 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по внешним признакам состояние и неисправности систем оборотного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результаты технической диагностики систем оборотного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Выявлять факты и определять причины некачественного ремонта, несоблюдения правил </w:t>
            </w:r>
            <w:r>
              <w:t>эксплуатации и технического обслуживания оборудования, простоев оборудования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причины, последствия и способы устранения негативных изменений параметров и показателей процесс</w:t>
            </w:r>
            <w:r>
              <w:t>ов сбора технологических стоков, их охлаждения, осветления, очистки от масляной пленки, фильтрации механических примесей для доведения параметров стоков до уровней, необходимых для подачи их в подразделение по подготовке воды или на агрегаты металлургическ</w:t>
            </w:r>
            <w:r>
              <w:t>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и обосновывать необходимость приобретения нового оборудования, дополнительных запасных частей и расходных материалов при оформлении заявок на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специальное программное обеспечение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Схема технологической цепи оборудования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Назначение, устройство, конструктивные особенности, технические характеристики, режим работы, правила эксплуатации, технического обслуживания и проведения ремонтов оборудования и инженерных коммуникаций систем оборотного водоснабжения (трубопроводы, насосы</w:t>
            </w:r>
            <w:r>
              <w:t>, фильтры, градирни, теплообменники, сухие охладители, отстойники)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составления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ввода и пуска в эксплуатацию оборудования и инженерных коммуникаций после реконструкции, модернизации, технического перевооружения, строительства,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проведения технической диагностики, пусконаладочных и режимно-наладочн</w:t>
            </w:r>
            <w:r>
              <w:t>ых испытаний объектов оборотного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Технологические инструкции процессов сбора технологических стоков, их охлаждения, осветления, очистки от масляной пленки, фильтрации механических примесей для доведения параметров стоков до уровней, необходи</w:t>
            </w:r>
            <w:r>
              <w:t>мых для подачи их в подразделения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Метрологическое обеспечение процессов сбора </w:t>
            </w:r>
            <w:r>
              <w:lastRenderedPageBreak/>
              <w:t>технологических стоков, их охлаждения, осветления, очистки от масляной пленки, фил</w:t>
            </w:r>
            <w:r>
              <w:t>ьтрации механических примесей для доведения параметров стоков до уровней, необходимых для подачи их в подразделение по подготовке воды или на агрегаты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потребителей, предъявляемые к качеству поступающей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доведения параметров воды до установленных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Физические и химические процессы, происходящие при подготовке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Влияние качества поставляемой воды на технологические процессы потребителей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Установленные удельные нормы, лимиты расхода </w:t>
            </w:r>
            <w:r>
              <w:t>и нормативы запасов материалов, приспособлений, инструментов, средств индивидуальной защиты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оформления заявок на получение ТМЦ и оказание услуг в подразделении оборотного водо</w:t>
            </w:r>
            <w:r>
              <w:t>снабжения металлургического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планирования затрат на потребление и лимиты потребления энергоресурсов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оборотного водоснабжения</w:t>
            </w:r>
            <w:r>
              <w:t xml:space="preserve">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Инструкция по работе с программным обеспечением систем оборотного водоснабжения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6" w:name="sub_1020"/>
      <w:r>
        <w:t>3.4.2. Трудовая функция</w:t>
      </w:r>
    </w:p>
    <w:bookmarkEnd w:id="16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деятельности работников подразделения оборотного водоснабжения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Планирование деятельности работников подразделения по обеспечению функционирования процессов сбора технологических стоков, их охлаждения, осветления, очистки от масляной пленки, фильтра</w:t>
            </w:r>
            <w:r>
              <w:t>ции механических примесей для доведения параметров стоков 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Постановка перед работника</w:t>
            </w:r>
            <w:r>
              <w:t>ми производственных заданий по обеспечению функционирования процессов сбора технологических стоков, их охлаждения, осветления, очистки от масляной пленки, фильтрации механических примесей для доведения параметров стоков до уровней, необходимых для подачи и</w:t>
            </w:r>
            <w:r>
              <w:t>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Расстановка по рабочим местам работников подразделения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действий работников по выполнению технологии доведения параметров стоков 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деятельности</w:t>
            </w:r>
            <w:r>
              <w:t xml:space="preserve"> работников по выполнению производственного задания по доведению параметров стоков 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</w:t>
            </w:r>
            <w:r>
              <w:t>отниками правил эксплуатации и технического обслуживания оборудования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выполнения работниками правил ведения и хранения технической и учетной документации на бумажных и (или</w:t>
            </w:r>
            <w:r>
              <w:t>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Организация и контроль работ по локализации и </w:t>
            </w:r>
            <w:r>
              <w:lastRenderedPageBreak/>
              <w:t>ликвидации последствий аварий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работы по повышению квалификации, обучению работников вторым</w:t>
            </w:r>
            <w:r>
              <w:t xml:space="preserve">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информацию, производственную ситуацию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Распределять задачи и фиксировать точки контроля процессов сбора технологических стоков, их охлаждения, осветления, очистки от масляной пленки, фильтрации механических примесей для дов</w:t>
            </w:r>
            <w:r>
              <w:t>едения параметров стоков 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Применять методы планирования и делегирования полномочий при штатной и аварийной </w:t>
            </w:r>
            <w:r>
              <w:t>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методы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соблюдение работниками технологических инструкций по доведению параметров стоков до уровней, необходимых для подачи их в подразделение по подготовке воды или на аг</w:t>
            </w:r>
            <w:r>
              <w:t>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Мотивировать работников к выполнению производственного задания с соблюдением технологических регламентов и требований охраны труда, пожарной, промышленной и экологической безопасности в по</w:t>
            </w:r>
            <w:r>
              <w:t>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действий работников требованиям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Производственно-технические, технологические инструкции и регламенты доведения параметров стоков </w:t>
            </w:r>
            <w:r>
              <w:lastRenderedPageBreak/>
              <w:t>до уровней, необходимых для подачи их в подразделение по подготовке воды или на агрегаты металлургического производства, утилизации окалины и шлама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Формы и в</w:t>
            </w:r>
            <w:r>
              <w:t>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оборотного водоснабжения в</w:t>
            </w:r>
            <w:r>
              <w:t xml:space="preserve">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оборотного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7" w:name="sub_1009"/>
      <w:r>
        <w:t>3.5. Обобщенная трудовая функция</w:t>
      </w:r>
    </w:p>
    <w:bookmarkEnd w:id="17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процессов очистки и сброса стоков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8"/>
        <w:gridCol w:w="7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  <w:p w:rsidR="00000000" w:rsidRDefault="008C0D73">
            <w:pPr>
              <w:pStyle w:val="afff2"/>
            </w:pPr>
            <w:r>
              <w:t>Старший мастер</w:t>
            </w:r>
          </w:p>
          <w:p w:rsidR="00000000" w:rsidRDefault="008C0D73">
            <w:pPr>
              <w:pStyle w:val="afff2"/>
            </w:pPr>
            <w:r>
              <w:t>Начальник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8C0D73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</w:t>
            </w:r>
            <w:r>
              <w:t>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Не менее трех лет на рабочих местах технологическом подразделении водоснабжения в металлургическом </w:t>
            </w:r>
            <w:r>
              <w:lastRenderedPageBreak/>
              <w:t>производстве при среднем профессиональном образовании</w:t>
            </w:r>
          </w:p>
          <w:p w:rsidR="00000000" w:rsidRDefault="008C0D73">
            <w:pPr>
              <w:pStyle w:val="afff2"/>
            </w:pPr>
            <w:r>
              <w:t>Не менее одного года на рабочих местах технологическом подразделении водоснабжения в металлургическом производстве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Лица не моложе 18 лет</w:t>
            </w:r>
          </w:p>
          <w:p w:rsidR="00000000" w:rsidRDefault="008C0D73">
            <w:pPr>
              <w:pStyle w:val="afff2"/>
            </w:pPr>
            <w:r>
              <w:t>Прохождение обучения и инструктажа по охране труда, промышленно</w:t>
            </w:r>
            <w:r>
              <w:t>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8C0D73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</w:t>
            </w:r>
            <w:r>
              <w:t xml:space="preserve">дных медицинских осмотров (обследований) в </w:t>
            </w:r>
            <w:hyperlink r:id="rId8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2"/>
        <w:gridCol w:w="1703"/>
        <w:gridCol w:w="6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  <w:p w:rsidR="00000000" w:rsidRDefault="008C0D73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5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6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7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8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89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0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1" w:history="1">
              <w:r>
                <w:rPr>
                  <w:rStyle w:val="a4"/>
                </w:rPr>
                <w:t>25080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участка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2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3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</w:t>
            </w:r>
            <w:r>
              <w:t>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4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6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18" w:name="sub_1021"/>
      <w:r>
        <w:t>3.5.1. Трудовая функция</w:t>
      </w:r>
    </w:p>
    <w:bookmarkEnd w:id="18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очистке и сбросу стоков металлургического производс</w:t>
            </w:r>
            <w:r>
              <w:t>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E/01.6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Получение (передача) информации о производственном задании, параметрах и показателях процессов фильтрации, отстаивания, химической очистки для доведения параметров стоков до уровней, допустимых для сброса их в канализации; сброса подготовленных стоков в ка</w:t>
            </w:r>
            <w:r>
              <w:t>нализации, показателях эксплуатации оборудования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Проверка технического состояния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рекомендаций по устранению и предотвращению нарушений правил эксплуатации и технического обслуживания оборудования подразделения по очистке и сбросу стоков в металлургическом производстве,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за</w:t>
            </w:r>
            <w:r>
              <w:t>данных технологических параметров и показателей процессов фильтрации, отстаивания, химической очистки для доведения параметров стоков до уровней, допустимых для сброса их в канализации; сброса подготовленных стоков в канализации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Определение мер по коррек</w:t>
            </w:r>
            <w:r>
              <w:t>тировке и предупреждению отклонений технологических процессов фильтрации, отстаивания, химической очистки для доведения параметров стоков до уровней, допустимых для сброса их в канализации; сброса подготовленных стоков в канализации в рамках требований тех</w:t>
            </w:r>
            <w:r>
              <w:t>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Согласование решения с вышестоящим руководителем при необходимости корректировки параметров за рамками технологической инструкции необходимо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предложений по совершенствованию и развитию технологий, перспективному разви</w:t>
            </w:r>
            <w:r>
              <w:t>тию, направленному на повышение эффективности производства, снижение материальных, трудовых и финансовых затрат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Курирование работ и приемка в составе комиссии законченных работ по реконструкции, модернизации, строительству, техническому перевооружению, к</w:t>
            </w:r>
            <w:r>
              <w:t>апитальному ремонту объектов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качества подготовки систем очистки и сброса стоков к ремонтам и приемки их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и актуализация нормативной и эксплуатационной документации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Осуществление оперативного контроля обеспечения подразделения по очистке и сбросу стоков в металлургическом про</w:t>
            </w:r>
            <w:r>
              <w:t>изводстве материальными и энергетическими ресурсами, экономного расходования сырья, топлива, материалов, обеспечение соответствующего их 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Подача заявок на получение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требований правил технической и безопасной эксплуатации оборудования и инженерных коммуникаций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Ведение учетной, технологической, эксплуатационной и ремонтной док</w:t>
            </w:r>
            <w:r>
              <w:t>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по внешним признакам с</w:t>
            </w:r>
            <w:r>
              <w:t>остояние и неисправности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результаты технической диагностики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факты и определять причины некачественного ремонта, несоблюдения правил эксплуатации и те</w:t>
            </w:r>
            <w:r>
              <w:t>хнического обслуживания оборудования, простоев оборудования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Определять причины, последствия и способы устранения негативных изменений параметров и показателей процессов фильтрации, </w:t>
            </w:r>
            <w:r>
              <w:t>отстаивания, химической очистки для доведения параметров стоков до уровней, допустимых для сброса их в канализации, сброса подготовленных стоков в канализации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и обосновывать необходимость приобретения нового оборудования, дополнительных запасн</w:t>
            </w:r>
            <w:r>
              <w:t>ых частей и расходных материалов при оформлении заявок на ТМЦ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специальное программное обеспечение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Схема технологической цепи оборудования подразделе</w:t>
            </w:r>
            <w:r>
              <w:t xml:space="preserve">ния по очистке и сбросу стоков в </w:t>
            </w:r>
            <w:r>
              <w:lastRenderedPageBreak/>
              <w:t>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Назначение, устройство, конструктивные особенности, технические характеристики, режим работы, правила эксплуатации, технического обслуживания и проведения ремонтов оборудования и инженерных коммуникаций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составления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ввода и пуска в эксплуатацию оборудования и инженерных коммуникаций после реконструкции, модернизации, технического перевооружения, строительства,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Порядок проведения технической </w:t>
            </w:r>
            <w:r>
              <w:t>диагностики, пусконаладочных и режимно-наладочных испытаний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Технологические инструкции процессов доведения параметров стоков до допустимых уровней и их сброса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Метрологическое обеспечение процессов доведения параметров сто</w:t>
            </w:r>
            <w:r>
              <w:t>ков до допустимых уровней и их сброса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</w:t>
            </w:r>
            <w:hyperlink r:id="rId97" w:history="1">
              <w:r>
                <w:rPr>
                  <w:rStyle w:val="a4"/>
                </w:rPr>
                <w:t>природоохранного законодательства</w:t>
              </w:r>
            </w:hyperlink>
            <w:r>
              <w:t xml:space="preserve"> Российской Федерации в области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Правила оформления заявок на получение ТМЦ и оказание услуг в подразделении по очистке и сбросу стоков</w:t>
            </w:r>
            <w:r>
              <w:t xml:space="preserve">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Порядок планирования затрат на потребление и лимиты потребления энергоресурсов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по очистке и сбросу стоков в мет</w:t>
            </w:r>
            <w:r>
              <w:t>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Инструкция по работе с программным обеспечением систем очистки 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  <w:r>
              <w:t xml:space="preserve">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19" w:name="sub_1022"/>
      <w:r>
        <w:t>3.5.2. Трудовая функция</w:t>
      </w:r>
    </w:p>
    <w:bookmarkEnd w:id="19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 xml:space="preserve">Организация деятельности работников подразделения </w:t>
            </w:r>
            <w:r>
              <w:lastRenderedPageBreak/>
              <w:t>канализаций металлургического производства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E/02.6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lastRenderedPageBreak/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Планирование деятельности работников подразделения по выполнению прои</w:t>
            </w:r>
            <w:r>
              <w:t>зводственного задания по доведению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Постановка перед работниками производственных заданий по доведению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Расстановка по</w:t>
            </w:r>
            <w:r>
              <w:t xml:space="preserve"> рабочим местам работников подразделения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действий работников по выполнению технологии доведения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Контроль деятельности работников </w:t>
            </w:r>
            <w:r>
              <w:t>по выполнению производственного задания по доведению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правил эксплуатации и технического обслуживания оборудования в подразделении по очистке и сбросу стоков в металлургич</w:t>
            </w:r>
            <w:r>
              <w:t>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правил ведения и хранения работниками технической и учетной документации на бумажных и (или) электронных носителях, характеризующей уровень соблюдения технологических регламентов и правил эксплуатации оборудования в подразделе</w:t>
            </w:r>
            <w:r>
              <w:t>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и контроль работ по локализации и ликвидации последствий аварий в подразделении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 в подразделении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Организация работы по повышению квалификации работников, обучения втор</w:t>
            </w:r>
            <w:r>
              <w:t>ым и смежным профессиям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информацию, производственную ситуацию в подразделении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Распределять задачи и фиксировать точки контроля по доведению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планирования и делегирования полномочий при штатной и аварийной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методы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соблюдение работниками технологических инструкций по доведению параметров стоков д</w:t>
            </w:r>
            <w:r>
              <w:t>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Мотивировать работников к выполнению производственного задания с соблюдением технологических регламентов и требований охраны труда, пожарной, промышленной и экологической безопасности в подразделении по очистке и сбросу с</w:t>
            </w:r>
            <w:r>
              <w:t>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действий работников требованиям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Производственно-технические, технологические инструкции и регламенты по доведению параметров стоков до допустимых уровней и их сбросу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Формы и виды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 в подразделении по очистке и сбросу стоков в мета</w:t>
            </w:r>
            <w:r>
              <w:t>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</w:t>
            </w:r>
            <w:r>
              <w:t>лении по очистке и сбросу стоков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Этика делового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Техника ведения переговоров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андрагогики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8C0D73"/>
    <w:p w:rsidR="00000000" w:rsidRDefault="008C0D73">
      <w:bookmarkStart w:id="20" w:name="sub_1010"/>
      <w:r>
        <w:t>3.6. Обобщенная трудовая функция</w:t>
      </w:r>
    </w:p>
    <w:bookmarkEnd w:id="20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Организация согласованной деятельности подразделений водоснабжения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F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8"/>
        <w:gridCol w:w="7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Начальник смены</w:t>
            </w:r>
          </w:p>
          <w:p w:rsidR="00000000" w:rsidRDefault="008C0D73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Высшее образование - магистратура, специалитет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Не менее трех лет работы по оперативному управлению в области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Лица не моложе 18 лет</w:t>
            </w:r>
          </w:p>
          <w:p w:rsidR="00000000" w:rsidRDefault="008C0D73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98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8C0D73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r>
        <w:t>Дополнительные характеристики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1694"/>
        <w:gridCol w:w="6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Наименование</w:t>
            </w:r>
          </w:p>
          <w:p w:rsidR="00000000" w:rsidRDefault="008C0D73">
            <w:pPr>
              <w:pStyle w:val="aff9"/>
              <w:jc w:val="center"/>
            </w:pPr>
            <w:r>
              <w:lastRenderedPageBreak/>
              <w:t>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9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0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1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цеха (участка)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3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5" w:history="1">
              <w:r>
                <w:rPr>
                  <w:rStyle w:val="a4"/>
                </w:rPr>
                <w:t>270112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Водоснабжение и водоотведение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6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hyperlink r:id="rId108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8C0D73"/>
    <w:p w:rsidR="00000000" w:rsidRDefault="008C0D73">
      <w:bookmarkStart w:id="21" w:name="sub_1023"/>
      <w:r>
        <w:t>3.6.1. Трудовая функция</w:t>
      </w:r>
    </w:p>
    <w:bookmarkEnd w:id="21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Определение организационных и технических мер по обеспечению потреб</w:t>
            </w:r>
            <w:r>
              <w:t>ностей подразделений металлургического производства в воде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F/01.6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Получение (передача) информации о производственном задании, параметрах и показателях процессов водоснабжения, показателях эксплуатации оборудования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Оценка ис</w:t>
            </w:r>
            <w:r>
              <w:t>правности и работоспособности аппаратов, установок и средств обеспечения охраны труда, пожарной, промышленной и экологической безопасности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Разработка рекомендаций по устранению и предотвращению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установленного регламента технического обслуживания и проведения</w:t>
            </w:r>
            <w:r>
              <w:t xml:space="preserve"> планово-предупредительных ремонтов оборудования </w:t>
            </w:r>
            <w:r>
              <w:lastRenderedPageBreak/>
              <w:t>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Обеспечение в течение смены водоснабжения потребителей организации в необходимых объемах в соответствии с требованиями нормативной и технологичес</w:t>
            </w:r>
            <w:r>
              <w:t>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Принятие решений о вводе корректирующих и предупреждающих действий, направленных на бесперебойное водоснабжение потребителей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Осуществление оперативного контроля обеспечения материальными и энергетическим</w:t>
            </w:r>
            <w:r>
              <w:t>и ресурсами, технически правильной эксплуатации основных средств, экономного расходования сырья, топлива, материалов в подразделениях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требований правил технической и безопасной эксплуатаци</w:t>
            </w:r>
            <w:r>
              <w:t>и оборудования и инженерных коммуникаций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правил хранения химреагентов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ведения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данные нормативно-технической документации, электронной базы данных, характеризующие ход процессов водоснабжения потребителей в металлургическом производстве, уровень соблюдения технологических инструкций, правил эксплуатац</w:t>
            </w:r>
            <w:r>
              <w:t>ии и технического обслуживания оборудования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Определять оптимальные режимы работы оборудования в зависимости от погодных условий и состояния водоемов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</w:t>
            </w:r>
            <w:r>
              <w:t xml:space="preserve"> причины и последствия негативных изменений параметров и показателей процессов водоснабжения по подразделениям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параметры работы последовательно связанных подразделений и агрегатов для синхронизации</w:t>
            </w:r>
            <w:r>
              <w:t xml:space="preserve"> и повышения сквозной производительности оборудования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узкие места и приоритеты в организации ритмичной работы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Принимать решения по реализации корректирующих и </w:t>
            </w:r>
            <w:r>
              <w:lastRenderedPageBreak/>
              <w:t>предупреждающих действий в технологических процессах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состояния рабочих площадок и оборудования подразделений водоснабжения в металлургическом производстве требованиям охраны труда, п</w:t>
            </w:r>
            <w:r>
              <w:t>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Использовать специальное программное обеспечение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Руководящие документы по оперативному управлению производством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Устройство, назначение технологического оборудования подразделений водоснабжения в металлургическом производстве и правила его технической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выявления и регламент действий по устранению неисправностей и отклонений в режимах работы оборудования при водоснабжении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к составлению и оформлению технической документации по водоснабжению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Производственно-технические, технологически</w:t>
            </w:r>
            <w:r>
              <w:t>е инструкции и регламенты процессов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стандартов и технических условий на воду и стоки различного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Влияние качества воды, точности соблюдения технологических режимов и регламентов процессов водоснабжения на качество гот</w:t>
            </w:r>
            <w:r>
              <w:t>овой продукции и эффективность производства подразделений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оптимизации параметров и показателей технологических процессов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Влияние погодных условий на состояние водоемов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Метрологическое обеспечение процессов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Требования </w:t>
            </w:r>
            <w:hyperlink r:id="rId109" w:history="1">
              <w:r>
                <w:rPr>
                  <w:rStyle w:val="a4"/>
                </w:rPr>
                <w:t>природоохранного законодательства</w:t>
              </w:r>
            </w:hyperlink>
            <w:r>
              <w:t xml:space="preserve"> Российской Федерации по забору воды из водоемов и системы центр</w:t>
            </w:r>
            <w:r>
              <w:t>ализованного водоснабжения и в области сброса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</w:t>
            </w:r>
            <w:r>
              <w:t xml:space="preserve">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Методики анализа себестоимости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Методика расчетов потребности во вспомогательных </w:t>
            </w:r>
            <w:r>
              <w:lastRenderedPageBreak/>
              <w:t>технологических и расходных материалах, в приспособлениях и инструментах для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Способы снижения удельных расходов топлива, энергетических ресурсов, уменьшения себестоимости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пожарной и экологической безопасности при подготовке и транспортировке воды, очистке и сб</w:t>
            </w:r>
            <w:r>
              <w:t>росе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Инструкция по работе с программным обеспечением водоснабжения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</w:t>
            </w:r>
          </w:p>
          <w:p w:rsidR="00000000" w:rsidRDefault="008C0D73">
            <w:pPr>
              <w:pStyle w:val="afff2"/>
            </w:pPr>
            <w:r>
              <w:t>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bookmarkStart w:id="22" w:name="sub_1024"/>
      <w:r>
        <w:t>3.6.2. Трудовая функция</w:t>
      </w:r>
    </w:p>
    <w:bookmarkEnd w:id="22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361"/>
        <w:gridCol w:w="1095"/>
        <w:gridCol w:w="11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C0D73">
            <w:pPr>
              <w:pStyle w:val="afff2"/>
            </w:pPr>
            <w: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Координация работы технологических подразделений водоснабжения в металлургическом производстве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F/02.6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Уровень</w:t>
            </w:r>
          </w:p>
          <w:p w:rsidR="00000000" w:rsidRDefault="008C0D73">
            <w:pPr>
              <w:pStyle w:val="aff9"/>
              <w:jc w:val="center"/>
            </w:pPr>
            <w:r>
              <w:t>(подуровень)</w:t>
            </w:r>
          </w:p>
          <w:p w:rsidR="00000000" w:rsidRDefault="008C0D73">
            <w:pPr>
              <w:pStyle w:val="aff9"/>
              <w:jc w:val="center"/>
            </w:pPr>
            <w:r>
              <w:t>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Происхождение</w:t>
            </w:r>
          </w:p>
          <w:p w:rsidR="00000000" w:rsidRDefault="008C0D73">
            <w:pPr>
              <w:pStyle w:val="afff2"/>
            </w:pPr>
            <w:r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Планирование работы смены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Распределение сменных производственных заданий подразделениям водоснабжения в металлургическом производстве при проведении сменно-встречных собраний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наличия необходимых работников в подразделениях водоснабжения в металлургическом производстве и их перераспределение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Организация взаимодействия работников, занятых водоснабжением, по соблюдению заданных технологических режимов </w:t>
            </w:r>
            <w:r>
              <w:t>подготовки и передачи воды и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 xml:space="preserve">Информирование работников о ходе выполнения </w:t>
            </w:r>
            <w:r>
              <w:lastRenderedPageBreak/>
              <w:t>производственных заданий по объемам и качеству подготовленной и переданной воды, о нарушениях технологических процессов, сбоях в работе оборудования потребителей и принятых м</w:t>
            </w:r>
            <w:r>
              <w:t>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Информирование вышестоящих руководителей о ходе выполнения производственных заданий по объемам производства и качеству подготовленной и переданной воды, о нарушениях технологических процессов и сбоях в работе оборудования подразделе</w:t>
            </w:r>
            <w:r>
              <w:t>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Организация и контроль работ по локализации и ликвидации последствий аварий в подразделениях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Контроль соблюдения работниками подразделений водоснабжения в м</w:t>
            </w:r>
            <w:r>
              <w:t>еталлургическом производстве трудовой, производственной и технологической дисциплины; требований охраны труда, промышленной, пожарной и экологической безопасности при водоснабжении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Контроль ведения и хранения электронной базы данных, технической документации, характеризующих работу технологических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Разрешение конфликтных ситуаций в коллективе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Анализировать исходную информацию для формулирования конкретных задач по подготовке и передаче воды и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Формулировать задачи и решения по выполнению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Определять приоритеты в организации согласованной и ритмичной работы</w:t>
            </w:r>
            <w:r>
              <w:t xml:space="preserve"> подразделений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планирования и делегирования полномочий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практику индивидуального и коллективного принятия решений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Выявлять отклонения параметров технологических процессов и состо</w:t>
            </w:r>
            <w:r>
              <w:t>яния оборудования от установленных значений и их влияние на качество конечной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Формировать деловые связи со сменными руководителями смежных производств и транспортными подразделениями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Оценивать соответствие действий работников треб</w:t>
            </w:r>
            <w:r>
              <w:t>ованиям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Применять методы разрешения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Назначение, устройство, конструктивные особенности, технические характеристики, режим работы, правила эксплуатации, технического обслуживания и проведения ремонтов оборудования подразделений водоснабжения в металлургическом производстве, системы трубопрово</w:t>
            </w:r>
            <w:r>
              <w:t>дов, применяемых контрольно-измерительных приборов, средств автоматики и сигнализации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Производственно-технические, технологические инструкции и регламенты по водоснабжению и водоотведению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регулирования и согласования режимов работы подразделений водоснабжения в металлургическом производстве их агрегатов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менеджмента, корпоративной этики, психологии,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Техно</w:t>
            </w:r>
            <w:r>
              <w:t>логия постановки целей и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Способы повышения мотивации и стимулирования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Системы оплаты труда и материального поощрения работников, занятых водоснабжением в металлургическом производстве (в металлургической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Основы экономики</w:t>
            </w:r>
            <w:r>
              <w:t>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бирочной системы и нарядов-допусков в подразделениях водоснабжения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План мероприятий по локализации и ликвидации последствий аварий в подразделении водоснабжени</w:t>
            </w:r>
            <w:r>
              <w:t>я в металлургическом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Требования охраны труда, промышленной, пожарной и экологической безопасности при подготовке и передаче воды и стоков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Основные положения коллективного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8C0D73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Правила внутреннего трудового распорядка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-</w:t>
            </w:r>
          </w:p>
        </w:tc>
      </w:tr>
    </w:tbl>
    <w:p w:rsidR="00000000" w:rsidRDefault="008C0D73"/>
    <w:p w:rsidR="00000000" w:rsidRDefault="008C0D73">
      <w:pPr>
        <w:pStyle w:val="1"/>
      </w:pPr>
      <w:bookmarkStart w:id="23" w:name="sub_1004"/>
      <w:r>
        <w:t>IV. Сведения об организациях - разработчиках профессионального стандарта</w:t>
      </w:r>
    </w:p>
    <w:bookmarkEnd w:id="23"/>
    <w:p w:rsidR="00000000" w:rsidRDefault="008C0D73"/>
    <w:p w:rsidR="00000000" w:rsidRDefault="008C0D73">
      <w:bookmarkStart w:id="24" w:name="sub_1011"/>
      <w:r>
        <w:t>4.1. Ответственная организация-разработчик</w:t>
      </w:r>
    </w:p>
    <w:bookmarkEnd w:id="24"/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3"/>
        <w:gridCol w:w="4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8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f2"/>
            </w:pPr>
            <w:r>
              <w:t>Управляющий директор</w:t>
            </w:r>
          </w:p>
          <w:p w:rsidR="00000000" w:rsidRDefault="008C0D73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8C0D73">
      <w:bookmarkStart w:id="25" w:name="sub_1012"/>
    </w:p>
    <w:bookmarkEnd w:id="25"/>
    <w:p w:rsidR="00000000" w:rsidRDefault="008C0D73">
      <w:r>
        <w:t>4.2. Наименования организаций-разработчиков</w:t>
      </w:r>
    </w:p>
    <w:p w:rsidR="00000000" w:rsidRDefault="008C0D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2"/>
        <w:gridCol w:w="9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ООО "Кон</w:t>
            </w:r>
            <w:r>
              <w:t>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ПАО "Таганрогский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C0D73">
            <w:pPr>
              <w:pStyle w:val="afff2"/>
            </w:pPr>
            <w:r>
              <w:t>ПАО "Трубная металлургическая компания",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C0D73">
            <w:pPr>
              <w:pStyle w:val="aff9"/>
              <w:jc w:val="center"/>
            </w:pPr>
            <w:r>
              <w:t>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0D73">
            <w:pPr>
              <w:pStyle w:val="afff2"/>
            </w:pPr>
            <w:r>
              <w:t>ФГАОУ ВПО НИТУ</w:t>
            </w:r>
            <w:r>
              <w:t xml:space="preserve"> "МИСиС", город Москва</w:t>
            </w:r>
          </w:p>
        </w:tc>
      </w:tr>
    </w:tbl>
    <w:p w:rsidR="00000000" w:rsidRDefault="008C0D73"/>
    <w:p w:rsidR="00000000" w:rsidRDefault="008C0D73">
      <w:pPr>
        <w:pStyle w:val="afff2"/>
      </w:pPr>
      <w:r>
        <w:t>______________________________</w:t>
      </w:r>
    </w:p>
    <w:p w:rsidR="00000000" w:rsidRDefault="008C0D73">
      <w:bookmarkStart w:id="26" w:name="sub_111"/>
      <w:r>
        <w:t xml:space="preserve">*(1) </w:t>
      </w:r>
      <w:hyperlink r:id="rId11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8C0D73">
      <w:bookmarkStart w:id="27" w:name="sub_222"/>
      <w:bookmarkEnd w:id="26"/>
      <w:r>
        <w:t xml:space="preserve">*(2) </w:t>
      </w:r>
      <w:hyperlink r:id="rId11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8C0D73">
      <w:bookmarkStart w:id="28" w:name="sub_333"/>
      <w:bookmarkEnd w:id="27"/>
      <w:r>
        <w:t xml:space="preserve">*(3) </w:t>
      </w:r>
      <w:hyperlink r:id="rId11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</w:t>
      </w:r>
      <w:r>
        <w:t>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</w:t>
      </w:r>
      <w:r>
        <w:t xml:space="preserve">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113" w:history="1">
        <w:r>
          <w:rPr>
            <w:rStyle w:val="a4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114" w:history="1">
        <w:r>
          <w:rPr>
            <w:rStyle w:val="a4"/>
          </w:rPr>
          <w:t>от 5 декабря 2014 г. N 801н</w:t>
        </w:r>
      </w:hyperlink>
      <w:r>
        <w:t xml:space="preserve"> (зарегистрирован Минюстом </w:t>
      </w:r>
      <w:r>
        <w:t>России 3 февраля 2015 г., регистрационный N 35848).</w:t>
      </w:r>
    </w:p>
    <w:p w:rsidR="00000000" w:rsidRDefault="008C0D73">
      <w:bookmarkStart w:id="29" w:name="sub_444"/>
      <w:bookmarkEnd w:id="28"/>
      <w:r>
        <w:t xml:space="preserve">*(4) </w:t>
      </w:r>
      <w:hyperlink r:id="rId115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</w:t>
      </w:r>
      <w:r>
        <w:t xml:space="preserve">уда и проверки знаний требований охраны труда работников организаций" (зарегистрировано Минюстом России 12 февраля 2003 г., регистрационный N 4209), с изменениями, внесенными </w:t>
      </w:r>
      <w:hyperlink r:id="rId116" w:history="1">
        <w:r>
          <w:rPr>
            <w:rStyle w:val="a4"/>
          </w:rPr>
          <w:t>приказом</w:t>
        </w:r>
      </w:hyperlink>
      <w:r>
        <w:t xml:space="preserve"> Минтруда Р</w:t>
      </w:r>
      <w:r>
        <w:t>оссии, Минобрнауки России от 30 ноября 2016 г. N 697н/1490 (зарегистрирован Минюстом России 16 декабря 2016 г., регистрационный N 44767).</w:t>
      </w:r>
    </w:p>
    <w:p w:rsidR="00000000" w:rsidRDefault="008C0D73">
      <w:bookmarkStart w:id="30" w:name="sub_555"/>
      <w:bookmarkEnd w:id="29"/>
      <w:r>
        <w:t xml:space="preserve">*(5) </w:t>
      </w:r>
      <w:hyperlink r:id="rId117" w:history="1">
        <w:r>
          <w:rPr>
            <w:rStyle w:val="a4"/>
          </w:rPr>
          <w:t>Единый квалификационный справочник</w:t>
        </w:r>
      </w:hyperlink>
      <w:r>
        <w:t xml:space="preserve"> до</w:t>
      </w:r>
      <w:r>
        <w:t>лжностей руководителей, специалистов и других служащих.</w:t>
      </w:r>
    </w:p>
    <w:p w:rsidR="00000000" w:rsidRDefault="008C0D73">
      <w:bookmarkStart w:id="31" w:name="sub_666"/>
      <w:bookmarkEnd w:id="30"/>
      <w:r>
        <w:t xml:space="preserve">*(6) </w:t>
      </w:r>
      <w:hyperlink r:id="rId118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8C0D73">
      <w:bookmarkStart w:id="32" w:name="sub_777"/>
      <w:bookmarkEnd w:id="31"/>
      <w:r>
        <w:t xml:space="preserve">*(7) </w:t>
      </w:r>
      <w:hyperlink r:id="rId119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2"/>
    <w:p w:rsidR="00000000" w:rsidRDefault="008C0D73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0D73"/>
    <w:rsid w:val="008C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12091202&amp;sub=3000" TargetMode="External"/><Relationship Id="rId117" Type="http://schemas.openxmlformats.org/officeDocument/2006/relationships/hyperlink" Target="http://ivo.garant.ru/document?id=57307515&amp;sub=0" TargetMode="External"/><Relationship Id="rId21" Type="http://schemas.openxmlformats.org/officeDocument/2006/relationships/hyperlink" Target="http://ivo.garant.ru/document?id=70550726&amp;sub=245" TargetMode="External"/><Relationship Id="rId42" Type="http://schemas.openxmlformats.org/officeDocument/2006/relationships/hyperlink" Target="http://ivo.garant.ru/document?id=70868844&amp;sub=0" TargetMode="External"/><Relationship Id="rId47" Type="http://schemas.openxmlformats.org/officeDocument/2006/relationships/hyperlink" Target="http://ivo.garant.ru/document?id=1448770&amp;sub=24013" TargetMode="External"/><Relationship Id="rId63" Type="http://schemas.openxmlformats.org/officeDocument/2006/relationships/hyperlink" Target="http://ivo.garant.ru/document?id=1448770&amp;sub=25080" TargetMode="External"/><Relationship Id="rId68" Type="http://schemas.openxmlformats.org/officeDocument/2006/relationships/hyperlink" Target="http://ivo.garant.ru/document?id=86755&amp;sub=150102" TargetMode="External"/><Relationship Id="rId84" Type="http://schemas.openxmlformats.org/officeDocument/2006/relationships/hyperlink" Target="http://ivo.garant.ru/document?id=70868844&amp;sub=0" TargetMode="External"/><Relationship Id="rId89" Type="http://schemas.openxmlformats.org/officeDocument/2006/relationships/hyperlink" Target="http://ivo.garant.ru/document?id=1448770&amp;sub=24013" TargetMode="External"/><Relationship Id="rId112" Type="http://schemas.openxmlformats.org/officeDocument/2006/relationships/hyperlink" Target="http://ivo.garant.ru/document?id=12091202&amp;sub=0" TargetMode="External"/><Relationship Id="rId16" Type="http://schemas.openxmlformats.org/officeDocument/2006/relationships/hyperlink" Target="http://ivo.garant.ru/document?id=70550726&amp;sub=2410" TargetMode="External"/><Relationship Id="rId107" Type="http://schemas.openxmlformats.org/officeDocument/2006/relationships/hyperlink" Target="http://ivo.garant.ru/document?id=86755&amp;sub=150101" TargetMode="External"/><Relationship Id="rId11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1448770&amp;sub=24013" TargetMode="External"/><Relationship Id="rId37" Type="http://schemas.openxmlformats.org/officeDocument/2006/relationships/hyperlink" Target="http://ivo.garant.ru/document?id=86755&amp;sub=150100" TargetMode="External"/><Relationship Id="rId53" Type="http://schemas.openxmlformats.org/officeDocument/2006/relationships/hyperlink" Target="http://ivo.garant.ru/document?id=86755&amp;sub=150101" TargetMode="External"/><Relationship Id="rId58" Type="http://schemas.openxmlformats.org/officeDocument/2006/relationships/hyperlink" Target="http://ivo.garant.ru/document?id=57307515&amp;sub=0" TargetMode="External"/><Relationship Id="rId74" Type="http://schemas.openxmlformats.org/officeDocument/2006/relationships/hyperlink" Target="http://ivo.garant.ru/document?id=1448770&amp;sub=23796" TargetMode="External"/><Relationship Id="rId79" Type="http://schemas.openxmlformats.org/officeDocument/2006/relationships/hyperlink" Target="http://ivo.garant.ru/document?id=86755&amp;sub=270112" TargetMode="External"/><Relationship Id="rId102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1448770&amp;sub=24013" TargetMode="External"/><Relationship Id="rId82" Type="http://schemas.openxmlformats.org/officeDocument/2006/relationships/hyperlink" Target="http://ivo.garant.ru/document?id=86755&amp;sub=150102" TargetMode="External"/><Relationship Id="rId90" Type="http://schemas.openxmlformats.org/officeDocument/2006/relationships/hyperlink" Target="http://ivo.garant.ru/document?id=1448770&amp;sub=23998" TargetMode="External"/><Relationship Id="rId95" Type="http://schemas.openxmlformats.org/officeDocument/2006/relationships/hyperlink" Target="http://ivo.garant.ru/document?id=86755&amp;sub=150101" TargetMode="External"/><Relationship Id="rId19" Type="http://schemas.openxmlformats.org/officeDocument/2006/relationships/hyperlink" Target="http://ivo.garant.ru/document?id=70550726&amp;sub=2434" TargetMode="External"/><Relationship Id="rId14" Type="http://schemas.openxmlformats.org/officeDocument/2006/relationships/hyperlink" Target="http://ivo.garant.ru/document?id=70550726&amp;sub=7293" TargetMode="External"/><Relationship Id="rId22" Type="http://schemas.openxmlformats.org/officeDocument/2006/relationships/hyperlink" Target="http://ivo.garant.ru/document?id=70550726&amp;sub=36001" TargetMode="External"/><Relationship Id="rId27" Type="http://schemas.openxmlformats.org/officeDocument/2006/relationships/hyperlink" Target="http://ivo.garant.ru/document?id=70868844&amp;sub=0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86755&amp;sub=0" TargetMode="External"/><Relationship Id="rId43" Type="http://schemas.openxmlformats.org/officeDocument/2006/relationships/hyperlink" Target="http://ivo.garant.ru/document?id=70868844&amp;sub=3122" TargetMode="External"/><Relationship Id="rId48" Type="http://schemas.openxmlformats.org/officeDocument/2006/relationships/hyperlink" Target="http://ivo.garant.ru/document?id=1448770&amp;sub=23998" TargetMode="External"/><Relationship Id="rId56" Type="http://schemas.openxmlformats.org/officeDocument/2006/relationships/hyperlink" Target="http://ivo.garant.ru/document?id=70868844&amp;sub=0" TargetMode="External"/><Relationship Id="rId64" Type="http://schemas.openxmlformats.org/officeDocument/2006/relationships/hyperlink" Target="http://ivo.garant.ru/document?id=86755&amp;sub=0" TargetMode="External"/><Relationship Id="rId69" Type="http://schemas.openxmlformats.org/officeDocument/2006/relationships/hyperlink" Target="http://ivo.garant.ru/document?id=12091202&amp;sub=3000" TargetMode="External"/><Relationship Id="rId77" Type="http://schemas.openxmlformats.org/officeDocument/2006/relationships/hyperlink" Target="http://ivo.garant.ru/document?id=1448770&amp;sub=25080" TargetMode="External"/><Relationship Id="rId100" Type="http://schemas.openxmlformats.org/officeDocument/2006/relationships/hyperlink" Target="http://ivo.garant.ru/document?id=70868844&amp;sub=1321" TargetMode="External"/><Relationship Id="rId105" Type="http://schemas.openxmlformats.org/officeDocument/2006/relationships/hyperlink" Target="http://ivo.garant.ru/document?id=86755&amp;sub=270112" TargetMode="External"/><Relationship Id="rId113" Type="http://schemas.openxmlformats.org/officeDocument/2006/relationships/hyperlink" Target="http://ivo.garant.ru/document?id=70310156&amp;sub=1000" TargetMode="External"/><Relationship Id="rId118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86755&amp;sub=270112" TargetMode="External"/><Relationship Id="rId72" Type="http://schemas.openxmlformats.org/officeDocument/2006/relationships/hyperlink" Target="http://ivo.garant.ru/document?id=57307515&amp;sub=0" TargetMode="External"/><Relationship Id="rId80" Type="http://schemas.openxmlformats.org/officeDocument/2006/relationships/hyperlink" Target="http://ivo.garant.ru/document?id=86755&amp;sub=150100" TargetMode="External"/><Relationship Id="rId85" Type="http://schemas.openxmlformats.org/officeDocument/2006/relationships/hyperlink" Target="http://ivo.garant.ru/document?id=70868844&amp;sub=3122" TargetMode="External"/><Relationship Id="rId93" Type="http://schemas.openxmlformats.org/officeDocument/2006/relationships/hyperlink" Target="http://ivo.garant.ru/document?id=86755&amp;sub=270112" TargetMode="External"/><Relationship Id="rId98" Type="http://schemas.openxmlformats.org/officeDocument/2006/relationships/hyperlink" Target="http://ivo.garant.ru/document?id=12091202&amp;sub=3000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7103" TargetMode="External"/><Relationship Id="rId17" Type="http://schemas.openxmlformats.org/officeDocument/2006/relationships/hyperlink" Target="http://ivo.garant.ru/document?id=70550726&amp;sub=2420" TargetMode="External"/><Relationship Id="rId25" Type="http://schemas.openxmlformats.org/officeDocument/2006/relationships/hyperlink" Target="http://ivo.garant.ru/document?id=70550726&amp;sub=0" TargetMode="External"/><Relationship Id="rId33" Type="http://schemas.openxmlformats.org/officeDocument/2006/relationships/hyperlink" Target="http://ivo.garant.ru/document?id=1448770&amp;sub=23998" TargetMode="External"/><Relationship Id="rId38" Type="http://schemas.openxmlformats.org/officeDocument/2006/relationships/hyperlink" Target="http://ivo.garant.ru/document?id=86755&amp;sub=150101" TargetMode="External"/><Relationship Id="rId46" Type="http://schemas.openxmlformats.org/officeDocument/2006/relationships/hyperlink" Target="http://ivo.garant.ru/document?id=1448770&amp;sub=23796" TargetMode="External"/><Relationship Id="rId59" Type="http://schemas.openxmlformats.org/officeDocument/2006/relationships/hyperlink" Target="http://ivo.garant.ru/document?id=1448770&amp;sub=0" TargetMode="External"/><Relationship Id="rId67" Type="http://schemas.openxmlformats.org/officeDocument/2006/relationships/hyperlink" Target="http://ivo.garant.ru/document?id=86755&amp;sub=150101" TargetMode="External"/><Relationship Id="rId103" Type="http://schemas.openxmlformats.org/officeDocument/2006/relationships/hyperlink" Target="http://ivo.garant.ru/document?id=1448770&amp;sub=24945" TargetMode="External"/><Relationship Id="rId108" Type="http://schemas.openxmlformats.org/officeDocument/2006/relationships/hyperlink" Target="http://ivo.garant.ru/document?id=86755&amp;sub=150102" TargetMode="External"/><Relationship Id="rId116" Type="http://schemas.openxmlformats.org/officeDocument/2006/relationships/hyperlink" Target="http://ivo.garant.ru/document?id=71469250&amp;sub=0" TargetMode="External"/><Relationship Id="rId20" Type="http://schemas.openxmlformats.org/officeDocument/2006/relationships/hyperlink" Target="http://ivo.garant.ru/document?id=70550726&amp;sub=244" TargetMode="External"/><Relationship Id="rId41" Type="http://schemas.openxmlformats.org/officeDocument/2006/relationships/hyperlink" Target="http://ivo.garant.ru/document?id=12091202&amp;sub=3000" TargetMode="External"/><Relationship Id="rId54" Type="http://schemas.openxmlformats.org/officeDocument/2006/relationships/hyperlink" Target="http://ivo.garant.ru/document?id=86755&amp;sub=150102" TargetMode="External"/><Relationship Id="rId62" Type="http://schemas.openxmlformats.org/officeDocument/2006/relationships/hyperlink" Target="http://ivo.garant.ru/document?id=1448770&amp;sub=23998" TargetMode="External"/><Relationship Id="rId70" Type="http://schemas.openxmlformats.org/officeDocument/2006/relationships/hyperlink" Target="http://ivo.garant.ru/document?id=70868844&amp;sub=0" TargetMode="External"/><Relationship Id="rId75" Type="http://schemas.openxmlformats.org/officeDocument/2006/relationships/hyperlink" Target="http://ivo.garant.ru/document?id=1448770&amp;sub=24013" TargetMode="External"/><Relationship Id="rId83" Type="http://schemas.openxmlformats.org/officeDocument/2006/relationships/hyperlink" Target="http://ivo.garant.ru/document?id=12091202&amp;sub=3000" TargetMode="External"/><Relationship Id="rId88" Type="http://schemas.openxmlformats.org/officeDocument/2006/relationships/hyperlink" Target="http://ivo.garant.ru/document?id=1448770&amp;sub=23796" TargetMode="External"/><Relationship Id="rId91" Type="http://schemas.openxmlformats.org/officeDocument/2006/relationships/hyperlink" Target="http://ivo.garant.ru/document?id=1448770&amp;sub=25080" TargetMode="External"/><Relationship Id="rId96" Type="http://schemas.openxmlformats.org/officeDocument/2006/relationships/hyperlink" Target="http://ivo.garant.ru/document?id=86755&amp;sub=150102" TargetMode="External"/><Relationship Id="rId111" Type="http://schemas.openxmlformats.org/officeDocument/2006/relationships/hyperlink" Target="http://ivo.garant.ru/document?id=70550726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550726&amp;sub=1910" TargetMode="External"/><Relationship Id="rId23" Type="http://schemas.openxmlformats.org/officeDocument/2006/relationships/hyperlink" Target="http://ivo.garant.ru/document?id=70550726&amp;sub=36002" TargetMode="External"/><Relationship Id="rId28" Type="http://schemas.openxmlformats.org/officeDocument/2006/relationships/hyperlink" Target="http://ivo.garant.ru/document?id=70868844&amp;sub=3122" TargetMode="External"/><Relationship Id="rId36" Type="http://schemas.openxmlformats.org/officeDocument/2006/relationships/hyperlink" Target="http://ivo.garant.ru/document?id=86755&amp;sub=270112" TargetMode="External"/><Relationship Id="rId49" Type="http://schemas.openxmlformats.org/officeDocument/2006/relationships/hyperlink" Target="http://ivo.garant.ru/document?id=1448770&amp;sub=25080" TargetMode="External"/><Relationship Id="rId57" Type="http://schemas.openxmlformats.org/officeDocument/2006/relationships/hyperlink" Target="http://ivo.garant.ru/document?id=70868844&amp;sub=3122" TargetMode="External"/><Relationship Id="rId106" Type="http://schemas.openxmlformats.org/officeDocument/2006/relationships/hyperlink" Target="http://ivo.garant.ru/document?id=86755&amp;sub=150100" TargetMode="External"/><Relationship Id="rId114" Type="http://schemas.openxmlformats.org/officeDocument/2006/relationships/hyperlink" Target="http://ivo.garant.ru/document?id=70760676&amp;sub=1000" TargetMode="External"/><Relationship Id="rId119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1448770&amp;sub=23796" TargetMode="External"/><Relationship Id="rId44" Type="http://schemas.openxmlformats.org/officeDocument/2006/relationships/hyperlink" Target="http://ivo.garant.ru/document?id=57307515&amp;sub=0" TargetMode="External"/><Relationship Id="rId52" Type="http://schemas.openxmlformats.org/officeDocument/2006/relationships/hyperlink" Target="http://ivo.garant.ru/document?id=86755&amp;sub=150100" TargetMode="External"/><Relationship Id="rId60" Type="http://schemas.openxmlformats.org/officeDocument/2006/relationships/hyperlink" Target="http://ivo.garant.ru/document?id=1448770&amp;sub=23796" TargetMode="External"/><Relationship Id="rId65" Type="http://schemas.openxmlformats.org/officeDocument/2006/relationships/hyperlink" Target="http://ivo.garant.ru/document?id=86755&amp;sub=270112" TargetMode="External"/><Relationship Id="rId73" Type="http://schemas.openxmlformats.org/officeDocument/2006/relationships/hyperlink" Target="http://ivo.garant.ru/document?id=1448770&amp;sub=0" TargetMode="External"/><Relationship Id="rId78" Type="http://schemas.openxmlformats.org/officeDocument/2006/relationships/hyperlink" Target="http://ivo.garant.ru/document?id=86755&amp;sub=0" TargetMode="External"/><Relationship Id="rId81" Type="http://schemas.openxmlformats.org/officeDocument/2006/relationships/hyperlink" Target="http://ivo.garant.ru/document?id=86755&amp;sub=150101" TargetMode="External"/><Relationship Id="rId86" Type="http://schemas.openxmlformats.org/officeDocument/2006/relationships/hyperlink" Target="http://ivo.garant.ru/document?id=57307515&amp;sub=0" TargetMode="External"/><Relationship Id="rId94" Type="http://schemas.openxmlformats.org/officeDocument/2006/relationships/hyperlink" Target="http://ivo.garant.ru/document?id=86755&amp;sub=150100" TargetMode="External"/><Relationship Id="rId99" Type="http://schemas.openxmlformats.org/officeDocument/2006/relationships/hyperlink" Target="http://ivo.garant.ru/document?id=70868844&amp;sub=0" TargetMode="External"/><Relationship Id="rId101" Type="http://schemas.openxmlformats.org/officeDocument/2006/relationships/hyperlink" Target="http://ivo.garant.ru/document?id=57307515&amp;sub=0" TargetMode="External"/><Relationship Id="rId4" Type="http://schemas.openxmlformats.org/officeDocument/2006/relationships/hyperlink" Target="http://ivo.garant.ru/document?id=71511680&amp;sub=0" TargetMode="External"/><Relationship Id="rId9" Type="http://schemas.openxmlformats.org/officeDocument/2006/relationships/hyperlink" Target="http://ivo.garant.ru/document?id=70868844&amp;sub=3122" TargetMode="External"/><Relationship Id="rId13" Type="http://schemas.openxmlformats.org/officeDocument/2006/relationships/hyperlink" Target="http://ivo.garant.ru/document?id=70550726&amp;sub=7292" TargetMode="External"/><Relationship Id="rId18" Type="http://schemas.openxmlformats.org/officeDocument/2006/relationships/hyperlink" Target="http://ivo.garant.ru/document?id=70550726&amp;sub=2431" TargetMode="External"/><Relationship Id="rId39" Type="http://schemas.openxmlformats.org/officeDocument/2006/relationships/hyperlink" Target="http://ivo.garant.ru/document?id=86755&amp;sub=150102" TargetMode="External"/><Relationship Id="rId109" Type="http://schemas.openxmlformats.org/officeDocument/2006/relationships/hyperlink" Target="http://ivo.garant.ru/document?id=12025350&amp;sub=2" TargetMode="External"/><Relationship Id="rId34" Type="http://schemas.openxmlformats.org/officeDocument/2006/relationships/hyperlink" Target="http://ivo.garant.ru/document?id=1448770&amp;sub=25080" TargetMode="External"/><Relationship Id="rId50" Type="http://schemas.openxmlformats.org/officeDocument/2006/relationships/hyperlink" Target="http://ivo.garant.ru/document?id=86755&amp;sub=0" TargetMode="External"/><Relationship Id="rId55" Type="http://schemas.openxmlformats.org/officeDocument/2006/relationships/hyperlink" Target="http://ivo.garant.ru/document?id=12091202&amp;sub=3000" TargetMode="External"/><Relationship Id="rId76" Type="http://schemas.openxmlformats.org/officeDocument/2006/relationships/hyperlink" Target="http://ivo.garant.ru/document?id=1448770&amp;sub=23998" TargetMode="External"/><Relationship Id="rId97" Type="http://schemas.openxmlformats.org/officeDocument/2006/relationships/hyperlink" Target="http://ivo.garant.ru/document?id=12025350&amp;sub=2" TargetMode="External"/><Relationship Id="rId104" Type="http://schemas.openxmlformats.org/officeDocument/2006/relationships/hyperlink" Target="http://ivo.garant.ru/document?id=86755&amp;sub=0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868844&amp;sub=3122" TargetMode="External"/><Relationship Id="rId92" Type="http://schemas.openxmlformats.org/officeDocument/2006/relationships/hyperlink" Target="http://ivo.garant.ru/document?id=86755&amp;sub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57307515&amp;sub=0" TargetMode="External"/><Relationship Id="rId24" Type="http://schemas.openxmlformats.org/officeDocument/2006/relationships/hyperlink" Target="http://ivo.garant.ru/document?id=70550726&amp;sub=3700" TargetMode="External"/><Relationship Id="rId40" Type="http://schemas.openxmlformats.org/officeDocument/2006/relationships/hyperlink" Target="http://ivo.garant.ru/document?id=12025350&amp;sub=2" TargetMode="External"/><Relationship Id="rId45" Type="http://schemas.openxmlformats.org/officeDocument/2006/relationships/hyperlink" Target="http://ivo.garant.ru/document?id=1448770&amp;sub=0" TargetMode="External"/><Relationship Id="rId66" Type="http://schemas.openxmlformats.org/officeDocument/2006/relationships/hyperlink" Target="http://ivo.garant.ru/document?id=86755&amp;sub=150100" TargetMode="External"/><Relationship Id="rId87" Type="http://schemas.openxmlformats.org/officeDocument/2006/relationships/hyperlink" Target="http://ivo.garant.ru/document?id=1448770&amp;sub=0" TargetMode="External"/><Relationship Id="rId110" Type="http://schemas.openxmlformats.org/officeDocument/2006/relationships/hyperlink" Target="http://ivo.garant.ru/document?id=70868844&amp;sub=0" TargetMode="External"/><Relationship Id="rId115" Type="http://schemas.openxmlformats.org/officeDocument/2006/relationships/hyperlink" Target="http://ivo.garant.ru/document?id=8552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13445</Words>
  <Characters>76643</Characters>
  <Application>Microsoft Office Word</Application>
  <DocSecurity>4</DocSecurity>
  <Lines>638</Lines>
  <Paragraphs>179</Paragraphs>
  <ScaleCrop>false</ScaleCrop>
  <Company>НПП "Гарант-Сервис"</Company>
  <LinksUpToDate>false</LinksUpToDate>
  <CharactersWithSpaces>89909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2017-04-06T08:53:00Z</dcterms:created>
  <dcterms:modified xsi:type="dcterms:W3CDTF">2017-04-06T08:53:00Z</dcterms:modified>
</cp:coreProperties>
</file>