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4E9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76н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"Печевой на обжиговых</w:t>
        </w:r>
        <w:r>
          <w:rPr>
            <w:rStyle w:val="a4"/>
            <w:b w:val="0"/>
            <w:bCs w:val="0"/>
          </w:rPr>
          <w:t xml:space="preserve"> печах"</w:t>
        </w:r>
      </w:hyperlink>
    </w:p>
    <w:p w:rsidR="00000000" w:rsidRDefault="001E4E94"/>
    <w:p w:rsidR="00000000" w:rsidRDefault="001E4E94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1E4E94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"Печевой на обжиговых печах".</w:t>
      </w:r>
    </w:p>
    <w:bookmarkEnd w:id="0"/>
    <w:p w:rsidR="00000000" w:rsidRDefault="001E4E9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4E9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4E94">
            <w:pPr>
              <w:pStyle w:val="aff9"/>
              <w:jc w:val="right"/>
            </w:pPr>
            <w:r>
              <w:t>M.A. Топилин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Зарегистрировано в Минюсте РФ 16 февраля 2017 г.</w:t>
      </w:r>
    </w:p>
    <w:p w:rsidR="00000000" w:rsidRDefault="001E4E94">
      <w:pPr>
        <w:pStyle w:val="afff2"/>
      </w:pPr>
      <w:r>
        <w:t>Регистрационный N 45690</w:t>
      </w:r>
    </w:p>
    <w:p w:rsidR="00000000" w:rsidRDefault="001E4E94"/>
    <w:p w:rsidR="00000000" w:rsidRDefault="001E4E94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1E4E9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</w:t>
      </w:r>
      <w:r>
        <w:t>ьных стандартах</w:t>
      </w:r>
    </w:p>
    <w:p w:rsidR="00000000" w:rsidRDefault="001E4E94">
      <w:pPr>
        <w:pStyle w:val="1"/>
      </w:pPr>
      <w:r>
        <w:t>Профессиональный стандарт</w:t>
      </w:r>
      <w:r>
        <w:br/>
        <w:t>Печевой на обжиговых печах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76н)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902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1E4E94"/>
    <w:p w:rsidR="00000000" w:rsidRDefault="001E4E94">
      <w:pPr>
        <w:pStyle w:val="1"/>
      </w:pPr>
      <w:bookmarkStart w:id="2" w:name="sub_100"/>
      <w:r>
        <w:t>I. Общие сведения</w:t>
      </w:r>
    </w:p>
    <w:bookmarkEnd w:id="2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5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Управление технологическими процессами обжига рудного сырья, полупродуктов, нерудных материалов и технических изделий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27.065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1E4E94"/>
    <w:p w:rsidR="00000000" w:rsidRDefault="001E4E94">
      <w:r>
        <w:t>Основная цель вида профессиональной деятельности: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заданных свойств материалов и изделий методом обжига</w:t>
            </w:r>
          </w:p>
        </w:tc>
      </w:tr>
    </w:tbl>
    <w:p w:rsidR="00000000" w:rsidRDefault="001E4E94"/>
    <w:p w:rsidR="00000000" w:rsidRDefault="001E4E94">
      <w:r>
        <w:t>Группа занятий: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3360"/>
        <w:gridCol w:w="168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E4E94"/>
    <w:p w:rsidR="00000000" w:rsidRDefault="001E4E94">
      <w:r>
        <w:t>Отнесение к видам экономической деятельности: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2" w:history="1">
              <w:r>
                <w:rPr>
                  <w:rStyle w:val="a4"/>
                </w:rPr>
                <w:t>08.11.2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Добыча и первичная обработка известняка и</w:t>
            </w:r>
            <w:r>
              <w:t xml:space="preserve"> гипсового камня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3" w:history="1">
              <w:r>
                <w:rPr>
                  <w:rStyle w:val="a4"/>
                </w:rPr>
                <w:t>23.20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4" w:history="1">
              <w:r>
                <w:rPr>
                  <w:rStyle w:val="a4"/>
                </w:rPr>
                <w:t>24.10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чугуна, стали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оксида алюминия (глинозема)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6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7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18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 xml:space="preserve">(код </w:t>
            </w:r>
            <w:hyperlink r:id="rId19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E4E94"/>
    <w:p w:rsidR="00000000" w:rsidRDefault="001E4E94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40"/>
        <w:gridCol w:w="1260"/>
        <w:gridCol w:w="3780"/>
        <w:gridCol w:w="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горизонтальных печах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горизонтальных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горизонтальных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во вращающихся печах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во вращающихся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во вращающихся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шахтных печах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шахтных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Управление процессом </w:t>
            </w:r>
            <w:r>
              <w:lastRenderedPageBreak/>
              <w:t>обжига в шахтных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lastRenderedPageBreak/>
              <w:t>С/02.</w:t>
            </w:r>
            <w: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lastRenderedPageBreak/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lastRenderedPageBreak/>
              <w:t>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печах кипящего слоя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печах кипящего слоя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печах кипящего слоя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многоподовых печах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многоподовых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многоподовых печах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p w:rsidR="00000000" w:rsidRDefault="001E4E94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1E4E94"/>
    <w:p w:rsidR="00000000" w:rsidRDefault="001E4E94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горизонтальных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3-го разряда</w:t>
            </w:r>
          </w:p>
          <w:p w:rsidR="00000000" w:rsidRDefault="001E4E94">
            <w:pPr>
              <w:pStyle w:val="afff2"/>
            </w:pPr>
            <w:r>
              <w:t>Обжигальщик 4-го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3-го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4-го разряда</w:t>
            </w:r>
          </w:p>
          <w:p w:rsidR="00000000" w:rsidRDefault="001E4E94">
            <w:pPr>
              <w:pStyle w:val="afff2"/>
            </w:pPr>
            <w:r>
              <w:t>Прокальщик 3-го разряда</w:t>
            </w:r>
          </w:p>
          <w:p w:rsidR="00000000" w:rsidRDefault="001E4E94">
            <w:pPr>
              <w:pStyle w:val="afff2"/>
            </w:pPr>
            <w:r>
              <w:t>Прокальщик 4-го разряда</w:t>
            </w:r>
          </w:p>
          <w:p w:rsidR="00000000" w:rsidRDefault="001E4E94">
            <w:pPr>
              <w:pStyle w:val="afff2"/>
            </w:pPr>
            <w:r>
              <w:t>Спекальщик 3-го разряда</w:t>
            </w:r>
          </w:p>
          <w:p w:rsidR="00000000" w:rsidRDefault="001E4E94">
            <w:pPr>
              <w:pStyle w:val="afff2"/>
            </w:pPr>
            <w:r>
              <w:t>Спекальщик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 xml:space="preserve">Профессиональное обучение - программы профессиональной </w:t>
            </w:r>
            <w:r>
              <w:lastRenderedPageBreak/>
              <w:t>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Лица не моложе 18</w:t>
            </w:r>
            <w:r>
              <w:t xml:space="preserve">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1E4E9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1E4E9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1E4E94">
            <w:pPr>
              <w:pStyle w:val="afff2"/>
            </w:pPr>
            <w:r>
              <w:t>Наличие удостоверений:</w:t>
            </w:r>
          </w:p>
          <w:p w:rsidR="00000000" w:rsidRDefault="001E4E94">
            <w:pPr>
              <w:pStyle w:val="afff2"/>
            </w:pPr>
            <w:r>
              <w:t>-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1E4E94">
            <w:pPr>
              <w:pStyle w:val="afff2"/>
            </w:pPr>
            <w:r>
              <w:t>- II группы по электробезопасности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  <w:p w:rsidR="00000000" w:rsidRDefault="001E4E94">
            <w:pPr>
              <w:pStyle w:val="afff2"/>
            </w:pPr>
            <w:r>
              <w:t>- на право работы с сосудами под давлением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горючих газов</w:t>
            </w:r>
          </w:p>
          <w:p w:rsidR="00000000" w:rsidRDefault="001E4E94">
            <w:pPr>
              <w:pStyle w:val="afff2"/>
            </w:pPr>
            <w:r>
              <w:t>- на право эксплуа</w:t>
            </w:r>
            <w:r>
              <w:t>тации и ремонта оборудования и трубопроводов продуктов разделения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Дополнительные характеристики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2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аппаратчики и машинисты установок термической обработки металлов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3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5" w:history="1">
              <w:r>
                <w:rPr>
                  <w:rStyle w:val="a4"/>
                </w:rPr>
                <w:t>§22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6" w:history="1">
              <w:r>
                <w:rPr>
                  <w:rStyle w:val="a4"/>
                </w:rPr>
                <w:t>§23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7" w:history="1">
              <w:r>
                <w:rPr>
                  <w:rStyle w:val="a4"/>
                </w:rPr>
                <w:t>§19</w:t>
              </w:r>
            </w:hyperlink>
            <w:hyperlink w:anchor="sub_111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8" w:history="1">
              <w:r>
                <w:rPr>
                  <w:rStyle w:val="a4"/>
                </w:rPr>
                <w:t>§20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29" w:history="1">
              <w:r>
                <w:rPr>
                  <w:rStyle w:val="a4"/>
                </w:rPr>
                <w:t>§30</w:t>
              </w:r>
            </w:hyperlink>
            <w:hyperlink w:anchor="sub_11111" w:history="1">
              <w:r>
                <w:rPr>
                  <w:rStyle w:val="a4"/>
                </w:rPr>
                <w:t>*(11)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0" w:history="1">
              <w:r>
                <w:rPr>
                  <w:rStyle w:val="a4"/>
                </w:rPr>
                <w:t>§31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1" w:history="1">
              <w:r>
                <w:rPr>
                  <w:rStyle w:val="a4"/>
                </w:rPr>
                <w:t>§40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2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  <w:hyperlink w:anchor="sub_11112" w:history="1">
              <w:r>
                <w:rPr>
                  <w:rStyle w:val="a4"/>
                </w:rPr>
                <w:t>*(12)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4" w:history="1">
              <w:r>
                <w:rPr>
                  <w:rStyle w:val="a4"/>
                </w:rPr>
                <w:t>15156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5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6" w:history="1">
              <w:r>
                <w:rPr>
                  <w:rStyle w:val="a4"/>
                </w:rPr>
                <w:t>17359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37" w:history="1">
              <w:r>
                <w:rPr>
                  <w:rStyle w:val="a4"/>
                </w:rPr>
                <w:t>18749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горизонтальных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температурных и тяговых режимах печи, состоянии рабочего места, проведенных работах по технич</w:t>
            </w:r>
            <w:r>
              <w:t>ескому обслуживанию и текущим ремонтам оборудования, об имевших место в течение смены отклонениях от установленного режима работы, неполадках и отказах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наличия, комплектности, чистоты и исправности системы аспирации, ограждений, средств коллективной и индивидуальной защиты и связи, производственной сигнализации, блокировок, аварийного инструмента, противопожарного оборудования и газозащитной аппа</w:t>
            </w:r>
            <w:r>
              <w:t>ратуры на рабочем месте оператора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состояния, исправности и готовности к работе обслуживаемого оборудования, оснастки, приборов, механизмов и приспособлений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Устранение своими силами или с привлечением ремонтных работников выявленных неисправностей в работе обслуживаемого оборудования, механизмов, оснастки и приспособлений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технического состояния оборудования и механизмов печи, горелок, форсунок, оборудования для загрузки и выгрузки материалов, систем подачи газа и воздуха, систем вентиляции и газоочистки, технологической обвязки печей, приспособлений и оснастки учас</w:t>
            </w:r>
            <w:r>
              <w:t>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огнеупорной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Проведение реглам</w:t>
            </w:r>
            <w:r>
              <w:t>ентных работ по техническому обслуживанию и подготовке к работе печей и вспомогательного оборудования участка горизонтальных обжиговых печей (транспортеры, питатели, бункера, циклоны, пылевые шнеки, газоходы, дымососы, загрузочные механизмы, горелки, устан</w:t>
            </w:r>
            <w:r>
              <w:t>овки дутья газа и воздуха, обогащения дутья кислородом, сушильные барабаны; туннельные, электровибрационные сушилки, вакуум-сушилки) смазка подшипников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Подвозка, подноска материалов и изделий к загрузочному узлу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Проверка </w:t>
            </w:r>
            <w:r>
              <w:t>качества изделий перед обжигом, исправление мелких дефектов, зачистка по шаблону, обдувка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Загрузка, садка стеллажей, палет, контейнеров, пакетов, штабелей, изделий в порядке, обеспечивающем равномерный обжиг, с наилучшим использованием объема камер; подв</w:t>
            </w:r>
            <w:r>
              <w:t>ешивание и укладка изделий на конвейер обжиговой печи; установка оболочковых полуформ, оболочек и инструмента; подача вагонов в туннельную печь с обмазкой бортов вагонов глиной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Подготовка камер периодических, кольцевых, газокамерных печей, вагонов туннел</w:t>
            </w:r>
            <w:r>
              <w:t>ьной печи; чистка форсунок и горелок, туннелей, песочных и гидравлических затворов; проверка их состояния после прогонов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Растопка вновь загруженных камер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Подналадка обслуживаемого оборудования между циклами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Засыпка песочных затворов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Перекрытие шиберов и течек для распределения продуктов разных сортов по бункерам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Приготовление засыпок, загрузка в лодочки для спекания в горизонтальной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Прессование и сушка заготовок из пластифицированных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Выгрузка стеллажей, палет, контейнеров, пакетов, штабелей, пакетов с помощью подъемно-транспортных механизмов (манипуляторов) или изделий вручную после обжига в горизонтальных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</w:t>
            </w:r>
            <w:r>
              <w:t>ыгрузка изделий из печи, правка и исправление дефектов; снятие форм и полуформ, оболочек с модельной плиты; выгрузка лодочек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Выгрузка шамота из камер кольцевых или периодических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Приемка, наладка и пуск печей после их ремонта,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Чистка газопроводов, колосников, патрубков, топок питателей, пылевых и огарковых течек, пылевых камер, желобов, газоходов обжиговых печей от настылей, просыпей, сажи и золы; устранение заторов в течках питателей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</w:t>
            </w:r>
            <w:r>
              <w:t>ение агрегатного журнала и учетной документации рабочего места обжигальщика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Определять визуально или с помощью контрольно-измерительных средств состояние и готовность к работе основного и вспомогательного оборудования, механизмов, устройств, приспособлений, оснастки и инструмента обжигового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Безопасно выполнять регламентные и аварийно-восстановительные работы на основном и вспомогательном оборудовании, механизмах, устройствах, технологической обвязке горизонтальных обжиговых печей своими силами или с привлечением, при необходимости, ремонтного</w:t>
            </w:r>
            <w:r>
              <w:t xml:space="preserve">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Загружать с максимальным использованием объема камер обжиговых печей изделия различной конфигурации, в том числе сложной формы, брикетами, палетами, вязками, стеллажами, иными сборками обжигаемых изделий методами, позволяющими избежать падения</w:t>
            </w:r>
            <w:r>
              <w:t>, деформации, ненадлежащего режима циркуляции и неравномерности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манипуляторами, в том числе садочными, загрузочными механизмами применяемых типов, устройствами и приспособлениями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Устанавливать реж</w:t>
            </w:r>
            <w:r>
              <w:t>имы, обеспечивающие рациональное сжигание топлива и увеличение стойкости футеровки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Настраивать и подготавливать основное и вспомогательное оборудование участка горизонтальных обжиговых печей к очередному циклу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Осуществлять горячий ремонт ф</w:t>
            </w:r>
            <w:r>
              <w:t>утеровки в пределах зоны ответственности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Безопасно производить чистку печей, агрегатов, устройств, механизмов и технологической арматуры, загрузочных и разгрузочных камер, затворов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подъемными сооружениями при обслуживании, загрузке и выгрузке горизонтальных обжиговых п</w:t>
            </w:r>
            <w:r>
              <w:t>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обеспечением, применяемым на р</w:t>
            </w:r>
            <w:r>
              <w:t>абочем месте печевого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конструктивные особенности, устройство, принципы работы и правила технического обслуживания основного и вспомогательного оборудования, устройств, механизмов, оснастки и средств автоматики туннельных, периодических, кольцевых, газокамерн</w:t>
            </w:r>
            <w:r>
              <w:t>ых, конвейерных, садочных, индукционных, газовых, муфельных, отражательных печей, электропечей, реторт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технологической обвязки печей с восстановительной и защитной атмосферой, систем нагнетания и газоочистки, котлов-утилизаторов печей, коммуникаций обжиговой печи (боровов, газоходов, воздуховодов, топливо- и газопроводов, систем электро- и водоснабжен</w:t>
            </w:r>
            <w:r>
              <w:t>ия, запорной арматуры и задвижек), шиберного хозяйства котлов-утилизаторов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инструкции по техническому обслуживанию оборудования обжигового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производственно-технологических инструкций (технологических, режимных карт) п</w:t>
            </w:r>
            <w:r>
              <w:t>о ведению загрузки, обжига и завершающих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Цель процесса обжига и его место в сквозной технологической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Физические и химические процессы, происходящие в обжигаемом материале при прохождении через технологические зоны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Сортамент, состав, свойства обжигаемых материалов и изделий различных минералогических составов и особенности режимов их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Технологии и режимы обжига по видам изделий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обжига материалов в восстановительной и защитной атмосфере в горизонтальных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схемы, приемы и методы садки, загрузки и размещения изделий различной конфигурации в горизонтальных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Требования, предъ</w:t>
            </w:r>
            <w:r>
              <w:t>являемые к качеству обожженной продукции, огарка, газа в горизонтальных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оказывающие влияние на производительность обжиговых агрегатов и качество обжига, способы увеличения производительности обжигового подразделения и улучшения к</w:t>
            </w:r>
            <w:r>
              <w:t>ачества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неисправности, сбои в работе и настройках обслуживаемого оборудования, причины их возникновения, способы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предупреждения брака на стадии п</w:t>
            </w:r>
            <w:r>
              <w:t>одготовки к процессу обжига в горизонтальных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Габариты вагонов и туннеля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порядок остановки, пуска и разогрева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Газоопасные места на газовых обжиговых печах, их категория и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</w:t>
            </w:r>
            <w:r>
              <w:t>ормы расхода материалов и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и условия повышения стойкости футеровки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Применяемые виды и способы рационального расходования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Предельно допустимые концент</w:t>
            </w:r>
            <w:r>
              <w:t>рации пыли и токсичных газов в отходящих газах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технической эксплуатации и обслуживания объектов газоснабжения (для газовых печей), электроустановок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</w:t>
            </w:r>
            <w:r>
              <w:t>лизации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печевого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горизонтальных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информации о температурных и тяговых режимах печей, имевших место в течение предыдущей смены отклонениях от установленного режима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Устранение оставшихся отклонений от установленных значений в технологических режимах работы обслуживаемого оборудования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оптимальной загрузки, садки полуфабрикатов, подвешивания и укладки изделий на конвейер в соответствии с установленными схемами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Подача вагонов (вагонеток) в печь с соблюдением установленного графика проталки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параметров подачи газа, воздуха и кислорода, пара, топлива в горелки, температуры и тягового режима печи, температуры в сушильных печах, загрузочных и разгрузочных камерах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температуры обжи</w:t>
            </w:r>
            <w:r>
              <w:t>га по показаниям приборов и замерам температуры с помощью переносных пирометров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скорости движения конвейера, вагонеток; времени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и настройка электрических (индукционных) печей на заданный температурный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Перевод обжиговых камер с малого огня на большой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температуры в камерах, находящихся на подогреве и охлаждении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и настройка газовых печей на заданный режим температуры, разрежения, влажности продукта и состава отходящих газов го</w:t>
            </w:r>
            <w:r>
              <w:t>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технологического процесса обжига простых и средней сложности деталей, покрытых различными эмалями, колец, экранов, муфелей и плит в конвейерных, камерных, газовых и муфельных печах участка горизонтальных обжиговых печ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глины и брикета на шамот совместно с изделиями; известняка в периодических, кольцевых печах; доломита в вагранках, изделий в туннельных печах, высокоогнеупорных окислов в горнах и высокочастотных печах участка горизонтальных об</w:t>
            </w:r>
            <w:r>
              <w:t>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Ведение процесса обжига огнеупорных изделий в туннельных </w:t>
            </w:r>
            <w:r>
              <w:lastRenderedPageBreak/>
              <w:t>и периодических печах, термообработки периклазоуглеродистых и корундографитовых огнеупоров в установках для термообработки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руды, шихты, материалов в ретортах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магнетирующего обжига продуктов доводки концентратов с высоким содержанием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изделий из высокоогнеупорных окислов в обжиговых печах с защитной средой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высокотемпературного обжига шликерного литья огнеупорных керамических изделий, с выжиганием связки, углеродсодержащих изделий с выжиганием о</w:t>
            </w:r>
            <w:r>
              <w:t>рганических связок в индукционных печах, в том числе в защитной газовой 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силицирующего обжига заготовок карбидокремниевых 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технологического процесса спекания твердосплавных изделий из спрессованных пластифициро</w:t>
            </w:r>
            <w:r>
              <w:t>ванных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проводов, кабелей, стружки, кости, шлаков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Поддержание установленного графика обжига в соответствии с технологическими инструкциями (картами)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Поддержание установленных для обслуживаемой печи и обжигаемого продукта специфических технологических режимов (температурного, тяги, разрежения, давления и интенсивности подачи газа и воздуха, остаточной влажности продукта, состава отходящих газов)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</w:t>
            </w:r>
            <w:r>
              <w:t>оль надлежащей работы системы автоматического регулирования работы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Отбор горячего воздуха для сушил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готовности обжига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выгрузки изделий из г</w:t>
            </w:r>
            <w:r>
              <w:t>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качества продуктов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основного и вспомогательного оборудования обжиговой печи между циклами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Охлаждение камер после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 и комплектности аварийного инструмента, средств коллективной и индивидуальной защиты, пожаротушения и газозащитной аппаратуры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Ведение агрегатного журнала и учетной документации </w:t>
            </w:r>
            <w:r>
              <w:lastRenderedPageBreak/>
              <w:t xml:space="preserve">рабочего места печевого обжиговых </w:t>
            </w:r>
            <w:r>
              <w:t>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загрузочного и разгрузочного оборудования печи; систем транспортировки сырого материала, изделий и продуктов обжига; технологическ</w:t>
            </w:r>
            <w:r>
              <w:t>ой обвязки печей, приспособлений, устройств и оснастки, используемых при обжиге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отклонения в подготовке оборудования и вспомогательных устройств обжиговой печи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Пользоваться контрольно-измерительными приборами и вспомогательными устройствами для контроля всего комплекса </w:t>
            </w:r>
            <w:r>
              <w:t>рабочих параметров и режимов работы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Устанавливать режимы и график обжига в зависимости от типа и характеристик обжигаемого материала,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и задавать оптимальную схему загрузки, садки печей в зависимости от типа и характеристик обжигаемого материала,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первичную и промежуточную настройку печи и вспомогательного оборудования в соответствии с технологическими картами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интенсивность дутья, тепловой и тяговый режимы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Устанавливать и корректировать скорость движения конвейера горизонтальной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Проверять качество изделий, материалов по окончании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охлаждение, вывод печей из работы, разогрев и вывод на рабочий режим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</w:t>
            </w:r>
            <w:r>
              <w:t>лять время начала и окончания процесса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влажность продукта, состав отходящих газов горизонтальной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и обеспечивать синхронную работу основного и вспомогательного оборудования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подъемными сооружениями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Оценивать чистоту, освещенность, пожарную безопасн</w:t>
            </w:r>
            <w:r>
              <w:t>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на участке </w:t>
            </w:r>
            <w:r>
              <w:lastRenderedPageBreak/>
              <w:t>горизонтальн</w:t>
            </w:r>
            <w:r>
              <w:t>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обеспечением, применяемым на рабочем месте печевого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Состав, назначение, конструктивные особенности, устройство, принципы работы и правила эксплуатации основного и вспомогательного оборудования, устройств, механизмов, оснастки, специального инструмента, контрольно-измерительных приборов, средств автоматики, </w:t>
            </w:r>
            <w:r>
              <w:t>применяемых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коммуникаций и технологической обвязки обжиговой печи: боровов, газоходов, воздуховодов, топливо- и газопроводов, системы электро- и водоснабжения; соответствующей запорной арматуры и задвижек (нумерация); шиберного хозяйства котлов-утилизаторов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</w:t>
            </w:r>
            <w:r>
              <w:t>сположение и назначение управляющих устройств, контрольно-измерительных приборов основного и вспомогательных постов управления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неисправности, сбои в работе и настройках обслуживаемого оборудования, причины и признаки их возникновения, спосо</w:t>
            </w:r>
            <w:r>
              <w:t>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приборов, контрольно-измерительных и управляющих устройств систем автоматики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Цель и место процесса обжига в сквозной технологической цепи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Физические и химические процессы, происходящие в обжигаемо</w:t>
            </w:r>
            <w:r>
              <w:t>м материале при прохождении через технологические зоны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загрузки, садки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Режимы и графики обжига по видам и группам обжигаемых материалов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 пуска, остановки печных агрегатов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 и свойства обжигаемых материалов, сырья, изделий и продуктов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Нормы расхода энергоносителей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технической экспл</w:t>
            </w:r>
            <w:r>
              <w:t>уатации печей и связанного с ними вспомогательного оборудования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Устройство щита тепловых приборов участка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влияющие на производительность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Предельно допустимые концентрации пыли и токсичных газов в отходящих газах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пуска и остановки горизонтальных обжиговых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Перечень зон и работ, требующих оформления </w:t>
            </w:r>
            <w:r>
              <w:lastRenderedPageBreak/>
              <w:t>нарядов-допусков на участке горизонтальных обжи</w:t>
            </w:r>
            <w:r>
              <w:t>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сигнализации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горизонтальных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</w:t>
            </w:r>
            <w:r>
              <w:t>мое на рабочем месте печевого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во вращающихся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4-го разряда</w:t>
            </w:r>
          </w:p>
          <w:p w:rsidR="00000000" w:rsidRDefault="001E4E94">
            <w:pPr>
              <w:pStyle w:val="afff2"/>
            </w:pPr>
            <w:r>
              <w:t>Обжигальщик 5-го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4-го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  <w:p w:rsidR="00000000" w:rsidRDefault="001E4E94">
            <w:pPr>
              <w:pStyle w:val="afff2"/>
            </w:pPr>
            <w:r>
              <w:t>Прокальщик 4-го разряда</w:t>
            </w:r>
          </w:p>
          <w:p w:rsidR="00000000" w:rsidRDefault="001E4E94">
            <w:pPr>
              <w:pStyle w:val="afff2"/>
            </w:pPr>
            <w:r>
              <w:t>Прокальщик 5-го разряда</w:t>
            </w:r>
          </w:p>
          <w:p w:rsidR="00000000" w:rsidRDefault="001E4E94">
            <w:pPr>
              <w:pStyle w:val="afff2"/>
            </w:pPr>
            <w:r>
              <w:t>Спекальщик 4-го разряда</w:t>
            </w:r>
          </w:p>
          <w:p w:rsidR="00000000" w:rsidRDefault="001E4E94">
            <w:pPr>
              <w:pStyle w:val="afff2"/>
            </w:pPr>
            <w:r>
              <w:t>Спекальщик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Лица не моложе 18 лет</w:t>
            </w:r>
          </w:p>
          <w:p w:rsidR="00000000" w:rsidRDefault="001E4E9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E4E9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1E4E94">
            <w:pPr>
              <w:pStyle w:val="afff2"/>
            </w:pPr>
            <w:r>
              <w:t>Н</w:t>
            </w:r>
            <w:r>
              <w:t>аличие удостоверений:</w:t>
            </w:r>
          </w:p>
          <w:p w:rsidR="00000000" w:rsidRDefault="001E4E94">
            <w:pPr>
              <w:pStyle w:val="afff2"/>
            </w:pPr>
            <w:r>
              <w:t>- стропальщика</w:t>
            </w:r>
          </w:p>
          <w:p w:rsidR="00000000" w:rsidRDefault="001E4E94">
            <w:pPr>
              <w:pStyle w:val="afff2"/>
            </w:pPr>
            <w:r>
              <w:t>- II группы по электробезопасности</w:t>
            </w:r>
          </w:p>
          <w:p w:rsidR="00000000" w:rsidRDefault="001E4E94">
            <w:pPr>
              <w:pStyle w:val="afff2"/>
            </w:pPr>
            <w:r>
              <w:t>- на право работы с сосудами под давлением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горючих газов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п</w:t>
            </w:r>
            <w:r>
              <w:t>родуктов разделения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</w:t>
            </w:r>
            <w:r>
              <w:t>нной специальности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Дополнительные характеристики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0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аппаратчики и машинисты установок термической обработки металлов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4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3" w:history="1">
              <w:r>
                <w:rPr>
                  <w:rStyle w:val="a4"/>
                </w:rPr>
                <w:t>§23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4" w:history="1">
              <w:r>
                <w:rPr>
                  <w:rStyle w:val="a4"/>
                </w:rPr>
                <w:t>§24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5" w:history="1">
              <w:r>
                <w:rPr>
                  <w:rStyle w:val="a4"/>
                </w:rPr>
                <w:t>§20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6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7" w:history="1">
              <w:r>
                <w:rPr>
                  <w:rStyle w:val="a4"/>
                </w:rPr>
                <w:t>§31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8" w:history="1">
              <w:r>
                <w:rPr>
                  <w:rStyle w:val="a4"/>
                </w:rPr>
                <w:t>§32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49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0" w:history="1">
              <w:r>
                <w:rPr>
                  <w:rStyle w:val="a4"/>
                </w:rPr>
                <w:t>§42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5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2" w:history="1">
              <w:r>
                <w:rPr>
                  <w:rStyle w:val="a4"/>
                </w:rPr>
                <w:t>15156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3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4" w:history="1">
              <w:r>
                <w:rPr>
                  <w:rStyle w:val="a4"/>
                </w:rPr>
                <w:t>17359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Прокальщик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5" w:history="1">
              <w:r>
                <w:rPr>
                  <w:rStyle w:val="a4"/>
                </w:rPr>
                <w:t>18749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Спекальщик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9" w:name="sub_1321"/>
      <w:r>
        <w:t>3.2.1. Трудовая функция</w:t>
      </w:r>
    </w:p>
    <w:bookmarkEnd w:id="9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во вращающихся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температурных и тяговых режимах вращающейся обжиговой печи, состоянии рабочего места, проведе</w:t>
            </w:r>
            <w:r>
              <w:t>нных работах по техническому обслуживанию и текущим ремонтам оборудования, об имевших место в течение смены отклонениях от установленного режима работы, неполадках и отказах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наличия, комплектности, чистоты и исправности системы аспирации, ограждений, средств коллективной и индивидуальной защиты и связи, производственной сигнализации, блокировок, аварийного инструмента, противопожарного оборудования и газозащитной аппа</w:t>
            </w:r>
            <w:r>
              <w:t>ратуры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состояния, исправности и готовности к работе обслуживаемого печного оборудования, оснастки, приборов, механизмов и приспособлений обжигового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технического состояния оборудования и механизмов печи, состояния корпусов и основных узлов приводов и подшипников опор вращающейся обжиговой печи, холодильника, подогревателя, горелок, форсунок, оборудования для загрузки и выгрузки материалов, сис</w:t>
            </w:r>
            <w:r>
              <w:t>тем подачи газа и воздуха, систем вентиляции и газоочистки, технологической обвязки печи,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Выявление отклонений в работе оборудования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Проведение регламентных работ по те</w:t>
            </w:r>
            <w:r>
              <w:t>хническому обслуживанию и подготовке к работе основного и вспомогательного оборудования, узлов, приводов и механизмов вращающейся обжиговой печи, охладителя и подогревателя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огнеупорной футеровки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Очистка механизмов от</w:t>
            </w:r>
            <w:r>
              <w:t xml:space="preserve"> технологической пыли, следов смазки,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Наладка неадекватно работающих устройств и механизмов вращающейся обжиговой печи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текущей производительности оборудования шихтоподачи и состояния вспомогательных устройств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Чистка загрузочных труб и бункеров от шихтовых материалов, коксовой мелочи (коксика)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требуемой толщины слоя материало</w:t>
            </w:r>
            <w:r>
              <w:t>в в питателях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появления (нарастания) настылей и их удаление (сбивка), уборка спеков на выходе из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 герметичность, исправность и обслуживание систем управления дрос</w:t>
            </w:r>
            <w:r>
              <w:t>сельными клапанами, задвижками и другой запорной арматурой; топливных горелок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на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Определять визуально и/или с помощью контрольно-измерительных средств состояние и готовность к работе основного и вспомогательного оборудования, механизмов, устройств, приспособлений, оснастки и инструмента обжигового подразделения, выбирать коррекционные </w:t>
            </w:r>
            <w:r>
              <w:t>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отклонения в подготовке оборудования и вспомогательных устройств вращающейся обжиговой печи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Выполнять регламентные и аварийно-восстановительные работы на основном и вспомогательном оборудовании, механизмах, устройствах, технологической обвязке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и применять надлежащие вспомогательные устройства и приспособления для чистки бункеров и</w:t>
            </w:r>
            <w:r>
              <w:t xml:space="preserve"> загрузочных труб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оптимальные способы и приспособления для удаления материала, вышедшей из строя футеровки и настылей при текущем ремонте печей, чистке бункеров и загрузочных труб вращающихся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</w:t>
            </w:r>
            <w:r>
              <w:t>вать бесперебойную работу основного и вспомогательного оборудования обжигового подразделения (транспортеры, питатели, бункера, циклоны, пылевые шнеки, газоходы, дымососы, загрузочные, пылевые и огарковые течки, желоба, трубопроводы пара и горячей воды), ус</w:t>
            </w:r>
            <w:r>
              <w:t>тановки дутья и обогащения дутья кислородом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неполадки в работе и сбои режимов обслуживаемого оборудования вращающейся обжиговой печи своими силами или с привлечением, при необходимости, ремонтного перс</w:t>
            </w:r>
            <w:r>
              <w:t>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оборудование, узлы и механизмы шихтоподачи, подачи воздуха (кислорода), воды, систем пыле- и газоулавливания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контрольно-измерительными приборами и средствами автоматики управления основными и вспомогательными процессами обжига во вращающихся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t>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обеспечением, применяемым на рабочем месте печевого на обжиговых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конструктивные особенности, устройство, принципы работы и правила технического обслуживания основного и вспомогательного оборудования, технологической обвязки, устройств, механизмов, оснастки, специального инструмента, контрольно-измери</w:t>
            </w:r>
            <w:r>
              <w:t>тельных приборов, средств автоматики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коммуникаций вращающейся обжиговой печи: боровов, газоходов, воздуховодов, топливо и газопроводов, системы электро- и водоснабжения; соответствующей запорной арматуры и задвижек (нумерация) на газопроводе и в газораспределительном пункте (ГРП); шибер</w:t>
            </w:r>
            <w:r>
              <w:t>ного хозяйства котлов-утилизаторов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Типичные неисправности, сбои в работе и настройках обслуживаемого оборудования, причины их возникновения, </w:t>
            </w:r>
            <w:r>
              <w:lastRenderedPageBreak/>
              <w:t>способы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 контрольно-измерительных п</w:t>
            </w:r>
            <w:r>
              <w:t>риборов основного и вспомогательных постов управления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Технологический процесс обжига (спекания) во вращающейся обжиговой печи и его место в технологической цепи получения конечного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Физические и химические процессы, происходящие в обжигаем</w:t>
            </w:r>
            <w:r>
              <w:t>ом материале при прохождении через зоны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Газоопасные места, категории и характеристики газоопасных мест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оказывающие влияние на производительность обжиговых агрега</w:t>
            </w:r>
            <w:r>
              <w:t>тов и качество обжига, способы увеличения производительности обжигового подразделения, улучшения качества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 и свойства обжигаемых материалов, факторы, оказывающие влияние на режим обжига во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неи</w:t>
            </w:r>
            <w:r>
              <w:t>справности, сбои в работе и настройках обслуживаемого оборудования, причины их возникновения, способы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Регламент, правила и порядок профилактических и подготовительных работ на обслуживаемом оборудовании, механизмах и устройств</w:t>
            </w:r>
            <w:r>
              <w:t>ах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выявления и устранения отклонений и неисправностей в работе обслуживаемого оборудования печи, методы предупреждения брака на стадии подготовки к процессу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способы регулирования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характеристикам шихтовых и оборотных материалов, подаваемых во вращающиеся обжиговые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техническому обслуживанию и безопасной эксплуатации оборудования и узлов враща</w:t>
            </w:r>
            <w:r>
              <w:t>ющейся обжиговой печи, внутрицехового кислородопровода, кислородопотребляющего оборудования, объектов газоснабжения; сосудов, работающих под давлением; трубопроводов пара и горячей воды, оборудования продуктов разделения воздуха на вращающейся обжиговой пе</w:t>
            </w:r>
            <w:r>
              <w:t>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Регламенты работ по остановке (выводу из работы) и вводу оборудования, механизмов и устройств вращающейся обжиговой печи в работу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на участке вращающихся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Требования бирочной системы и нарядов-допусков при </w:t>
            </w:r>
            <w:r>
              <w:lastRenderedPageBreak/>
              <w:t>работе на участке вращающихся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вращающихся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во вращающихся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информации о текущих температурных и тяговых режимах печей, об имевших место</w:t>
            </w:r>
            <w:r>
              <w:t xml:space="preserve"> в течение предыдущей смены отклонениях от установленного режима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ограждений, систем аспирации,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и регулирование загрузки во вращающиеся печи шихтовых материалов, флюсов, присадок, гидрата (в производстве глинозема) и оборотной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толщины слоя материалов в загрузочных бункерах, питателе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Контроль качества </w:t>
            </w:r>
            <w:r>
              <w:t>материалов, загружаемых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Расчет соотношения шихты, подачи известняка, флюсов, дутья, коксовой мелочи и оборотных материалов во вращающиеся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Установка, в соответствии с заданным технологическим режимом, и поддержание оптимальных параметров тем</w:t>
            </w:r>
            <w:r>
              <w:t xml:space="preserve">пературного и тягового режимов обжига, спекания и прокалки (в производстве глинозема), возгонки (в технологии </w:t>
            </w:r>
            <w:r>
              <w:lastRenderedPageBreak/>
              <w:t>получения цинка, кадмия, свинца, ртути, летучих соединений и металлов) материалов во вращающихся печах (далее - обжиг)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технологических п</w:t>
            </w:r>
            <w:r>
              <w:t>роцессов обжига рудных (руд, концентратов, полупродуктов, оборотов) и нерудных материалов (включая известняк, кварцит, доломит)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эффективности возгонки и уровня извлечения окиси цинка, кадмия в вельц-печах по показаниям контроль</w:t>
            </w:r>
            <w:r>
              <w:t>но-измерительных приборов, лабораторным данным в соответствии с заданным технологическим режимом и качеством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температурой и качеством прокаленного, обожженного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Регулирование состава (недопущение наличия водорода </w:t>
            </w:r>
            <w:r>
              <w:t>и окиси углерода) и температуры отходящих из печи газов соответственно установленным в технологической инструкции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и синхронизация параметров работы комплекса основного и вспомогательного оборудования, механизмов и устройств вращающейся обжиговой печи, подачи вторичного воздуха, кислорода, природного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Подача </w:t>
            </w:r>
            <w:r>
              <w:t>в печь оборотных материалов с помощью пневмоустановки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качества сходящего клинкера (огарка, глинозема, концентрата, оксида, доломита, извести)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тяги в верхних оголовках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Выявление отклонений параметров р</w:t>
            </w:r>
            <w:r>
              <w:t>аботы комплекса оборудования и механизмов печи от установленных значений с корректировкой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Координация работы вспомогательных и основного поста управления процессом обжига, спекания, возгонки (вельцевания) во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Разогрев </w:t>
            </w:r>
            <w:r>
              <w:t>и пуск печей после остановки или после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качества обслуживания, текущего ремонта и подготовки к работе оборудования, устройств и механизмов вращающейся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Выжигание настылей в печах в ходе технологического процесса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Отбор проб компонентов шихты и продуктов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 и комплектности аварийного инструмента, средств коллективной и индивидуальной защиты, пожаротушения и газозащитной аппар</w:t>
            </w:r>
            <w:r>
              <w:t>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визуально и/или с использованием приборов отклонения текущих параметров (режимов) работы вращающейся печи и выбирать алгоритм действий по их устранению, проверять работоспособность оборудования шихтоподачи, вспомогательных устройств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регламентные работы по техническому обслуживанию основного и вспомогательного оборудования, узлов, приводов, механизмов и технологической обвязки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и обеспечивать синхронизированную работу основного и вспомогательного оборудования обжигового отделения (транспортеры, питатели, бункера, подогреватели сырья, охладители, циклоны, пылевые шнеки, газоходы, дымососы, загрузочные, пылевые и ога</w:t>
            </w:r>
            <w:r>
              <w:t>рковые течки, желоба, трубопроводы пара и горячей воды), установки дутья и обогащения дутья кислородом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с помощью контрольно-измерительных приборов и корректировать режимы загрузки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оборудование шихтоподачи, подачи воздуха (кислорода), воды и систем пыле- и газоулавливания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Визуально определять качество загружаемых материалов и сходящего клинкера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производительность печи</w:t>
            </w:r>
            <w:r>
              <w:t xml:space="preserve"> и время пребывания в ней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расчеты оптимального соотношения шихты, флюсов, присадок коксика, оборотных материалов и дутья, подаваемых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Устанавливать оптимальные уровни подачи вторичного воздуха, кислорода, природного газа во вращающиеся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Поддерживать расчетное соотношение шихты, флюсов, оборотных материалов, известняка, дутья и коксовой мелочи в загрузке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Анализировать данные лабораторных исследований проб, показатели контрольно-измерительных приборов и средств автоматики для выбора оперативных управленческих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температурным и тяговым режимами работы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сбои р</w:t>
            </w:r>
            <w:r>
              <w:t>ежимов в работе обслуживаемого оборудования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Отбирать представительные пробы сходящего материала (клинкера, огарка, извести, доломита)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Проверять чистоту, освещенн</w:t>
            </w:r>
            <w:r>
              <w:t xml:space="preserve">ость, пожарную безопасность, </w:t>
            </w:r>
            <w:r>
              <w:lastRenderedPageBreak/>
              <w:t>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обеспечением, применяемым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конструктивные особенности, устройство, принципы работы и правила эксплуатации основного и вспомогательного оборудования, устройств, механизмов, оснастки, специального инструмента, контрольно-измерительных приборов, средств автоматики о</w:t>
            </w:r>
            <w:r>
              <w:t>бслуживаемых обжиговых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коммуникаций и технологической обвязки обжиговой печи: боровов, газоходов, воздуховодов, топливо- и газопроводов, системы электро- и водоснабжения; соответствующей</w:t>
            </w:r>
            <w:r>
              <w:t xml:space="preserve"> запорной арматуры и задвижек (нумерация); шиберного хозяйства котлов-утилизаторов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неисправности, сбои в работе и настройках обслуживаемого оборудования, причины их возникновения, способы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</w:t>
            </w:r>
            <w:r>
              <w:t>правляющих устройств, контрольно-измерительных приборов основного и вспомогательных постов управления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Технологический процесс обжига (спекания) и его место в технологической цепи получения конечного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обжига и его место в техноло</w:t>
            </w:r>
            <w:r>
              <w:t>гической схеме производства конечного металла (продукта)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Газодинамические, физико-химические процессы, используемые в технологии обжига и возгонки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Производственно-технологические инструкции, режимные карты процесса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режимы обжига рудных и нерудных материалов, спекания, окисления и восстановления цветных металлов, извлекаемых при вальцевании, обжиге руд и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Требования, предъявляемые к качеству продуктов обжига и отходящим газам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Устройство</w:t>
            </w:r>
            <w:r>
              <w:t xml:space="preserve"> и правила применения пневмоустановок подачи оборотных материалов во вращающуюся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Конфигурация и параметры загрузочных труб и бункеров, газоходов, систем топливоподачи и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Назначение и устройство вспомогательных механизмов, средств автоматики и контрольно-измерительных приборов, регулирующих устройств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эксплуатации и ремонту оборудования, механизмов и устройств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техническому обслуживанию внутрицехового кислородопровода, кислородопотребляющего оборудования; сосудов, работающих под давлением; трубопроводов пара и горячей воды, оборудования продуктов разделения воздуха участка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</w:t>
            </w:r>
            <w:r>
              <w:t>ые причины и признаки нарушений технологии в процессе обжига во вращающейся печи,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пуска и остановки вращающейся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эксплуатации и ремонту оборудования, механизмов и устройств участка вращающих</w:t>
            </w:r>
            <w:r>
              <w:t>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сигнализации на участке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на участке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на участке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 рабочего места печевого обжиговых п</w:t>
            </w:r>
            <w:r>
              <w:t>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шахтных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5-го разряда</w:t>
            </w:r>
          </w:p>
          <w:p w:rsidR="00000000" w:rsidRDefault="001E4E94">
            <w:pPr>
              <w:pStyle w:val="afff2"/>
            </w:pPr>
            <w:r>
              <w:t>Обжигальщик 6-го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 менее одного года работы в пирометаллургическом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Лица не моложе 18 лет</w:t>
            </w:r>
          </w:p>
          <w:p w:rsidR="00000000" w:rsidRDefault="001E4E9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</w:t>
            </w:r>
            <w:r>
              <w:t xml:space="preserve">едных медицинских осмотров (обследований) в </w:t>
            </w:r>
            <w:hyperlink r:id="rId5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E4E9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</w:t>
            </w:r>
            <w:r>
              <w:t>сти, стажировки и проверки знаний требований охраны труда, промышленной и пожарной безопасности</w:t>
            </w:r>
          </w:p>
          <w:p w:rsidR="00000000" w:rsidRDefault="001E4E94">
            <w:pPr>
              <w:pStyle w:val="afff2"/>
            </w:pPr>
            <w:r>
              <w:t>Наличие удостоверений:</w:t>
            </w:r>
          </w:p>
          <w:p w:rsidR="00000000" w:rsidRDefault="001E4E94">
            <w:pPr>
              <w:pStyle w:val="afff2"/>
            </w:pPr>
            <w:r>
              <w:t>- стропальщика</w:t>
            </w:r>
          </w:p>
          <w:p w:rsidR="00000000" w:rsidRDefault="001E4E94">
            <w:pPr>
              <w:pStyle w:val="afff2"/>
            </w:pPr>
            <w:r>
              <w:t>- II группы по электробезопасности</w:t>
            </w:r>
          </w:p>
          <w:p w:rsidR="00000000" w:rsidRDefault="001E4E94">
            <w:pPr>
              <w:pStyle w:val="afff2"/>
            </w:pPr>
            <w:r>
              <w:t>- на право работы с сосудами под давлением - на право обслуживания и эксплуатации обору</w:t>
            </w:r>
            <w:r>
              <w:t>дования, работающего на газе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горючих газов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продуктов разделения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Присвоение более высокого квалифика</w:t>
            </w:r>
            <w:r>
              <w:t>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1E4E94"/>
    <w:p w:rsidR="00000000" w:rsidRDefault="001E4E94">
      <w:r>
        <w:t>Дополнительные характеристики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5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аппаратчики и машинисты установок</w:t>
            </w:r>
            <w:r>
              <w:t xml:space="preserve"> термической обработки металлов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5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6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1" w:history="1">
              <w:r>
                <w:rPr>
                  <w:rStyle w:val="a4"/>
                </w:rPr>
                <w:t>§24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Обжигальщик, 5-й,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2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3" w:history="1">
              <w:r>
                <w:rPr>
                  <w:rStyle w:val="a4"/>
                </w:rPr>
                <w:t>§22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6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5" w:history="1">
              <w:r>
                <w:rPr>
                  <w:rStyle w:val="a4"/>
                </w:rPr>
                <w:t>15156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6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шахтных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температурных и тяговых режимах шахтной печи, состоянии рабочего места, проведенных работах по техническому обслуживанию и текущим ремонтам оборудования, об имевши</w:t>
            </w:r>
            <w:r>
              <w:t>х место в течение смены отклонениях от установленного режима работы, неполадках и отказах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ограждений и исправности средств вентиляции и кондиционирования, аспирации рабочих мест, систем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и состояния обслуживаемого оборудования шихтоподачи, выгрузки и перемещения продуктов обжига, систем дутья, пылегазоулавливания, подогрева и охлаждения, насосов откачки; отгрузки охлажденного огарка, электроприводов, дымососов, в</w:t>
            </w:r>
            <w:r>
              <w:t>ентиляторов, системы испарительного охлаждения, технологической обвязки, коммуникаций, приборов, механизмов, оснастки и приспособлений участка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оконечных средств контроля и измерения (приборы, датчики, термопа</w:t>
            </w:r>
            <w:r>
              <w:t>ры, термосканеры, манометры, газоанализаторы, расходомеры, весы)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систем автоматики и управления технологическим процессом обжига в шахтных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корпусов (кожухов, брони) шахтных печей и эффективности работ</w:t>
            </w:r>
            <w:r>
              <w:t>ы систем их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футеровки активных зон шахтной печи (керн)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состояния, обслуживание и подналадка оборудования и устройств подачи природного и технологических газов, сжатого воздуха, кислорода в печь (воздуходувки, форс</w:t>
            </w:r>
            <w:r>
              <w:t>унки, горелки, фурмы, нагнетатели, компрессоры)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причин отклонений в работе оборудования от заданных параметров с выработкой алгоритмов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Устранение неисправностей в работ</w:t>
            </w:r>
            <w:r>
              <w:t>е обслуживаемого оборудования и систем шахтной печи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Проведение регламентных работ по текущему техническому обслуживанию основного и вспомогательного оборудования, принадлежностей и</w:t>
            </w:r>
            <w:r>
              <w:t xml:space="preserve"> технологической обвязки шахтных печей (транспортеры, питатели, бункера, подогреватели сырья, охладители, циклоны, пылевые шнеки, газоходы, дымососы, загрузочные, пылевые и огарковые течки, желоба, установки испарительного охлаждения печей, трубопроводы па</w:t>
            </w:r>
            <w:r>
              <w:t>ра и воды, установки дутья и обогащения дутья кислородом и коллекторы "грязного" газа)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ненадлежаще работающих узлов и устройств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текущей производительности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Чистка загрузочных устройств, тру</w:t>
            </w:r>
            <w:r>
              <w:t>б и бункеров шахтной печи от зависания (налипания)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толщины слоя материалов в питателях, загрузочных устройствах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герметичности, исправности и обслуживание систем управления дроссельными клапанами, задвижками и запорной арматурой топливных горелок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теплоизоляционных кожухов газоходов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появления (нарастания) настыл</w:t>
            </w:r>
            <w:r>
              <w:t>ей и их удаление (сбивка), удаление спекшегося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 коммуникаций подачи в печь газа, воздуха, кислорода, систем газоотведения и пылеулавливания, работоспособности устройств управления дроссельными клапанами, задвижками и запор</w:t>
            </w:r>
            <w:r>
              <w:t>ной арматурой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работы вибраторов на охлаждаемых элементах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 участка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оборудования шихтоподачи, ведения хода обжига, технологической обвязки и вспомогательных устройств шахтной печи и выбирать коррекционные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отклонения в подготовке оборудования и вспомогательных устройств обжиговой шахтной печи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регламентные работы по техническому обслуживанию и восстановлению работоспособности узлов,</w:t>
            </w:r>
            <w:r>
              <w:t xml:space="preserve"> приводов, механизмов и технологической обвязки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и применять надлежащие вспомогательные устройства и приспособления для чистки бункеров, загрузочных труб газоходов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оптимальные способы и приспособления для удал</w:t>
            </w:r>
            <w:r>
              <w:t>ения материала, вышедшей из строя футеровки и настылей при текущем и горячем ремонте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неполадки и сбои режимов в работе обслуживаемого оборудования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</w:t>
            </w:r>
            <w:r>
              <w:t>вать оборудование шихтоподачи, подачи воздуха (кислорода), природного и технологических газов, воды, а также систем пыле- и газоулавливания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Обеспечивать бесперебойную работу технологической инфраструктуры шахтной печи (транспортеры (в т. ч. конвейеры), питатели, бункеры, циклоны, пылевые шнеки, газоходы, дымососы; загрузочные, пылевые и огарковые течки; желоба, трубопроводы пара и горячей воды</w:t>
            </w:r>
            <w:r>
              <w:t>, установки дутья и обогащения дутья кислородом, вентиляторы)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контрольно-измерительными приборами и средствами автоматики для контроля состояния и наладки обслуживаемого оборудования и систем шахтно</w:t>
            </w:r>
            <w:r>
              <w:t>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и устранять подсос атмосферного воздуха, источники выделения газа и пыли на технологической обвязке и по газоходному тракту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Безопасно очищать желобную систему участка и внутренние </w:t>
            </w:r>
            <w:r>
              <w:lastRenderedPageBreak/>
              <w:t>поверхности газоходных трактов от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устройство, конструктивные особенности, принципы работы и правила обслуживания основного и вспомогательного оборудования, механизмов, устройств и технологической обвязки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Аппаратурная схема обжигового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 контрольно-измерительных приборов основного и вспомогательных постов управления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Схемы расположения управляющих устройств загрузочной системы печи, автоматики регулирования работы шахтной печи </w:t>
            </w:r>
            <w:r>
              <w:t>и установок систем испарительного охлаждения, систем блокировки и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воздухоснабжения, кислородоснабжения, водоохлаждения и газоснабжения печи, соответствующей запорной аппаратуры, задвижек, шиберного хозяйства системы пылегазоу</w:t>
            </w:r>
            <w:r>
              <w:t>лавливания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Технологический процесс обжига в шахтной печи и его место в технологической цепи получения конечного продукта (металла)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Физические и химические процессы, происходящие в обжигаемом материале при прохождении через зоны печей шахтн</w:t>
            </w:r>
            <w:r>
              <w:t>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свойства материалов, подаваемых в шахтную печь и требования, предъявляемые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оказывающие влияние на режим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Регламент, правила и порядок профилактических и подготовительных работ на обслуживаемом оборудовании, механизмах и устройствах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Перечень типичных неисправностей обслуживаемого оборудования, механизмов и устройств шахтной печи, способы предупр</w:t>
            </w:r>
            <w:r>
              <w:t>еждения и порядок действий по организации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выявления и устранения отклонений и неисправностей в работе обслуживаемого оборудования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способы регулирования оборудования шихтоподачи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Технологические режимы основного и вспомогательного </w:t>
            </w:r>
            <w:r>
              <w:lastRenderedPageBreak/>
              <w:t>оборудования печи, подлежащие контролю и корректировке в процессах технического обслуживания, подготовки к производству, запуска (разогрева) шахтной печи после ее остановки или горячего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Порядок </w:t>
            </w:r>
            <w:r>
              <w:t>пуска, остановки оборудования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порядок ведения горячего ремонта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Вида огнеупорных материалов (изделий), применяемых для футеровки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кладки футеровки шахтных печей, сводов, приготовления и укла</w:t>
            </w:r>
            <w:r>
              <w:t>дки огнеупорных бетонов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 работ по запуску оборудования, механизмов и устройств шахтной печи в работу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техническому обслуживанию и безопасной эксплуатации внутрицехового кислородопровода, кислородопотребляющего оборудования, сосудов, работающих под давлением, трубопроводов пара и горячей воды, оборудования продуктов разделения воздуха подразде</w:t>
            </w:r>
            <w:r>
              <w:t>ления обжиговых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в подразделении обжиговых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 подразделении обжиговых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обжиговых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шахтных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информации о текущих температурных и тяговых режимах обжиговых шахтных печей, об имевших место в течение предыдущей смены отклонениях от установленного режима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текущих режимов работы шахтных печей на соответствие установленным технологической инструкцией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ресурсной обеспеченности сменного задания, наличия в заданных составе и объемах шихтовых и флюсовых материалов в загрузочных бункерах в подразделении обжиговых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Осмотр теплоизоляционных кожухов (брони) корпуса шахтных печей и газохо</w:t>
            </w:r>
            <w:r>
              <w:t>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загрузки в шахтные печи подлежащих обжигу кусковых (руды, доломита, магнезита, известняка), средне- и мелкодисперсных материалов (концентратов цветных металлов, пульпы, оборотов) согласно установленному для соответствующих материалов режиму з</w:t>
            </w:r>
            <w:r>
              <w:t>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работой загрузочных устройств, скиповых подъемников, скреперных лебедок, скребковых транспортеров, питателей, конвейеров, колосниковых грохотов, загрузочных бункеров с вибропитателем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Периодический контроль качества пост</w:t>
            </w:r>
            <w:r>
              <w:t>упающих материалов и топлива, количества отсева материала после грохочения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теплового и тягового режимов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Регулирование в зависимости от типа печи (пересыпные или с выносными топками), обжигаемого материала и вида обжига (хлорирующий, сульфатизирующий, окислительный, магнетизирующий, кальцинирующий, декарбонизирующий, восстановительный, агломерирующий) подачи </w:t>
            </w:r>
            <w:r>
              <w:t>природного газа, твердого топлива (угля, кокса, антрацита), оксида углерода, хлора, диоксида серы, вторичного воздуха, кислорода, добавок, присадок и флюсов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шахтной печи с обеспечением одновременно: заданных температурных ин</w:t>
            </w:r>
            <w:r>
              <w:t>тервалов в зонах печи; состава, концентрации и температуры отходящих газов; фракции (размера частиц) выпускаемого из шахтной печи материла; необходимой степени обжига (декарбонизации, хлорирования, сульфатации, десульфурации, окисления, кальцинации, фторир</w:t>
            </w:r>
            <w:r>
              <w:t>ования, декарбонизации, восстановления, магнетизирования); недопущения пережога и/или спекания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режимов подающих и вытяжных вентиляторов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состава, концентрации диоксида серы и температуры отходящих из шахтной печи газов по всей газоходной системе, включая электрофильтры, при обжиге сульфидных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работы пылеулавливающего оборудования шахтной печи (циклоны, электроф</w:t>
            </w:r>
            <w:r>
              <w:t>ильтры, рукавные или мешочные фильтры) и возврата оборотов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по внешнему виду и лабораторным анализам сходящего из шахтной печи продукта обжига качества обжига с внесением, при необходимости, корректировок в настройки режимов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</w:t>
            </w:r>
            <w:r>
              <w:t>боты оборудования выгрузки обожженного материала из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Распределение обожженного материала по бункерам для охлаждения и последующей отгрузки или его отгрузка в последующий гидрометаллургический, электролизный или плавильный передел (конвейером,</w:t>
            </w:r>
            <w:r>
              <w:t xml:space="preserve"> гидротранспортом по желобу, пневмотранспортом или иным внутризаводским транспортом)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Синхронизация работы основного и вспомогательного оборудования печного отделения (транспортеры, питатели, бункера, циклоны, пылевые шнеки, дымососы, загрузочные, пылевые</w:t>
            </w:r>
            <w:r>
              <w:t xml:space="preserve"> и огарковые течки, воздуходувные машины, вентиляторы, установки испарительного охлаждения)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Выявление, предупреждение и устранение причин отклонений от заданного технологического режима шахтных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Пуск, разогрев и вывод шахтной печи на рабочий режим при вводе в эксплуатацию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Замедление хода печи для горячего ремонта и останов для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Сдача в ремонт, приемка из ремонта основного и вспомогательного оборудования шахтн</w:t>
            </w:r>
            <w:r>
              <w:t>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Выявлять визуально и/или с использованием приборов на ранних стадиях симптомы отклонений от нормы </w:t>
            </w:r>
            <w:r>
              <w:t>текущих параметров (режимов) работы шахтной печи, оборудования шихтоподачи, вспомогательных устройств обжиговой печи и выбирать алгоритм действий по их предупреждению и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настройку режимов обжига в зависимости от вида об</w:t>
            </w:r>
            <w:r>
              <w:t>жигаемого материала (руды, концентраты, шламы, нерудное сырье), его характеристик (влажность, фракционность, химический состав), способа обжига, требований по температурному интервалу и глубине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Управлять работой автоматики шахтной печи, основными </w:t>
            </w:r>
            <w:r>
              <w:t>и вспомогательными устройствами, агрегатами и механизмами обжигового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Визуально определять качество загружаемых материалов и продуктов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Обеспечивать постоянный баланс и синхронизацию режимов обжига - теплового (нагрев или горение), питания шахтной печи, дутья воздуха и кислорода, подачи технологических газов (хлор, диоксид серы, оксид углерода при наличии соответствующего технологического </w:t>
            </w:r>
            <w:r>
              <w:t>требования), тягового (отведения, вытяжки, разряжения), а также характеристик обжиговых газов (температура, запыленность, концентрация полезного компонента, влажность)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с помощью измерительных устройств и визуально и регулировать режимы шихтоподачи (интенсивность питания печи); подачи воздуха (кислорода), природного газа (топлива) и технологических газов, воды; и работы систем пылегазоулавливания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</w:t>
            </w:r>
            <w:r>
              <w:t>вать производительность печи и время пребывания шихты в рабочей зоне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температурным и тяговым режимами работы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Рассчитывать и поддерживать расчетное соотношение шихты, флюсов, оборотных материалов, угля, кокса, антраци</w:t>
            </w:r>
            <w:r>
              <w:t>та в загрузке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Анализировать данные лабораторных исследований проб, показатели контрольно-измерительных приборов и средств автоматики для выбора оперативных управленческих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сбои режимов в работе и режимах обслуживаемого</w:t>
            </w:r>
            <w:r>
              <w:t xml:space="preserve"> оборудования шахтной печи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Отбирать представительные пробы обожженного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процессе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Схемы коммуникаций и технологической обвязки обжиговой шахтной печи, боровов, подающих и отводящих газоходов и воздуховодов, топливо- и газопроводов, системы </w:t>
            </w:r>
            <w:r>
              <w:lastRenderedPageBreak/>
              <w:t>водоснабжения, паровых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</w:t>
            </w:r>
            <w:r>
              <w:t>ств, контрольно-измерительных приборов основного и вспомогательных постов управления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процессы и регламентные операции, производимые при подготовке к обжигу в шахтной печи и по ходу его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обжига в шахтной пе</w:t>
            </w:r>
            <w:r>
              <w:t>чи и его место в технологической схеме производства конечного продукта (металла)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Газодинамические, физико-химические процессы, используемые в технологии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Требования производственно-технологических инструкций, технологических и/или </w:t>
            </w:r>
            <w:r>
              <w:t>режимных карт процесса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инструкции по эксплуатации оборудования, механизмов и устройств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эксплуатации внутрицехового кислородопровода и кислородопотреб</w:t>
            </w:r>
            <w:r>
              <w:t>ляющего оборудования; сосудов, работающих под давлением; трубопроводов пара и горячей воды; агрегатов, потребляющих продукты разделения воздуха; электроустановок, парового коллектора и установки испарительного охлаждения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Порядок, правила и способы воздействия на ход технологического процесса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автоматического регулирования работы печей и установок системы испарительного охлаждения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причины нарушений технологии в процессе обжига в шахтной печи,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Требования, предъявляемые к качеству продуктов обжига, к составу, запыленности, температуре и концентрации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Порядок и правила </w:t>
            </w:r>
            <w:r>
              <w:t>остановки, пуска, разогрева, вывода на рабочие режимы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Точки и порядок отбора и подготовки проб поступающих материалов и получаемых продуктов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Виды брака обожженного продукта,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Нормы расхода энергоносителей процесса обжига в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сигнализации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</w:t>
            </w:r>
            <w:r>
              <w:t xml:space="preserve">опусков при </w:t>
            </w:r>
            <w:r>
              <w:lastRenderedPageBreak/>
              <w:t>работе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пёчевого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4" w:name="sub_1034"/>
      <w:r>
        <w:t>3.4. Обобщенная трудовая функция</w:t>
      </w:r>
    </w:p>
    <w:bookmarkEnd w:id="14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печах кипящего слоя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5-го разряда</w:t>
            </w:r>
          </w:p>
          <w:p w:rsidR="00000000" w:rsidRDefault="001E4E94">
            <w:pPr>
              <w:pStyle w:val="afff2"/>
            </w:pPr>
            <w:r>
              <w:t>Обжигальщик 6-го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 менее одного года работы в пирометаллургическом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Лица не моложе 18 лет</w:t>
            </w:r>
          </w:p>
          <w:p w:rsidR="00000000" w:rsidRDefault="001E4E9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</w:t>
            </w:r>
            <w:r>
              <w:t xml:space="preserve">едных медицинских осмотров (обследований) в </w:t>
            </w:r>
            <w:hyperlink r:id="rId6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E4E9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</w:t>
            </w:r>
            <w:r>
              <w:t>сти, стажировки и проверки знаний требований охраны труда, промышленной и пожарной безопасности</w:t>
            </w:r>
          </w:p>
          <w:p w:rsidR="00000000" w:rsidRDefault="001E4E94">
            <w:pPr>
              <w:pStyle w:val="afff2"/>
            </w:pPr>
            <w:r>
              <w:lastRenderedPageBreak/>
              <w:t>Наличие удостоверений:</w:t>
            </w:r>
          </w:p>
          <w:p w:rsidR="00000000" w:rsidRDefault="001E4E94">
            <w:pPr>
              <w:pStyle w:val="afff2"/>
            </w:pPr>
            <w:r>
              <w:t>- стропальщика</w:t>
            </w:r>
          </w:p>
          <w:p w:rsidR="00000000" w:rsidRDefault="001E4E94">
            <w:pPr>
              <w:pStyle w:val="afff2"/>
            </w:pPr>
            <w:r>
              <w:t>- II группы по электробезопасности</w:t>
            </w:r>
          </w:p>
          <w:p w:rsidR="00000000" w:rsidRDefault="001E4E94">
            <w:pPr>
              <w:pStyle w:val="afff2"/>
            </w:pPr>
            <w:r>
              <w:t>- о праве на работу с сосудами под давлением</w:t>
            </w:r>
          </w:p>
          <w:p w:rsidR="00000000" w:rsidRDefault="001E4E94">
            <w:pPr>
              <w:pStyle w:val="afff2"/>
            </w:pPr>
            <w:r>
              <w:t>- на право обслуживания и эксплуатации обо</w:t>
            </w:r>
            <w:r>
              <w:t>рудования, работающего на газе;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горючих газов;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продуктов разделения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Дополнительные характеристики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6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69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аппаратчики и машинисты установок термической обработки металлов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0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7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2" w:history="1">
              <w:r>
                <w:rPr>
                  <w:rStyle w:val="a4"/>
                </w:rPr>
                <w:t>§24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Обжигальщик, 5-й,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3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4" w:history="1">
              <w:r>
                <w:rPr>
                  <w:rStyle w:val="a4"/>
                </w:rPr>
                <w:t>§22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7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6" w:history="1">
              <w:r>
                <w:rPr>
                  <w:rStyle w:val="a4"/>
                </w:rPr>
                <w:t>15156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77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5" w:name="sub_1341"/>
      <w:r>
        <w:t>3.4.1. Трудовая функция</w:t>
      </w:r>
    </w:p>
    <w:bookmarkEnd w:id="15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печах кипящего слоя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(п</w:t>
            </w:r>
            <w:r>
              <w:t>ередача) информации при приеме-сдаче смены о сменном производственном задании, о температурных и тяговых режимах печи кипящего слоя, состоянии рабочего места, проведенных работах по техническому обслуживанию и текущим ремонтам оборудования, об имевших мест</w:t>
            </w:r>
            <w:r>
              <w:t>о в течение смены отклонениях от установленного режима работы, неполадках и отказах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ограждений и исправности средств вентиляции и кондиционирования, аспирации рабочих мест, систем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и состояния оборудования шихтоподачи печей кипящего слоя, выгрузки и перемещения продуктов обжига, систем дутья, пылегазоулавливания, подогрева и охлаждения, насосов откачки охлажденного огарка, электроприводов, дымососов, вентил</w:t>
            </w:r>
            <w:r>
              <w:t>яторов, системы испарительного охлаждения, технологической обвязки, коммуникаций, приборов, механизмов,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оконечных средств контроля и измерения (приборы, датчики, термопары, термосканеры, манометры, газ</w:t>
            </w:r>
            <w:r>
              <w:t>оанализаторы, расходомеры, весы)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систем автоматики и управления технологическим процессом обжига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корпусов (кожухов, брони) печей кипящего слоя и эффективности работ</w:t>
            </w:r>
            <w:r>
              <w:t>ы систем их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футеровки активных зон печи (керн)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состояния, обслуживание и подналадка оборудования и устройств подачи природного и технологических газов, сжатого воздуха, кислорода в печь кипящего слоя</w:t>
            </w:r>
            <w:r>
              <w:t xml:space="preserve"> (воздуходувки, форсунки, горелки, фурмы, нагнетатели, компрессоры)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причин отклонений в работе оборудования печей кипящего слоя от заданных параметров с выработкой алгоритмов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Устранение неисправностей в работе обслуживаемого оборудования печей кипящего слоя и систем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Проведение регламентных работ по текущему техническому обслуживанию основного и вспомога</w:t>
            </w:r>
            <w:r>
              <w:t xml:space="preserve">тельного оборудования, </w:t>
            </w:r>
            <w:r>
              <w:lastRenderedPageBreak/>
              <w:t>принадлежностей и технологической обвязки печей кипящего слоя (транспортеры, питатели, бункера, подогреватели сырья, охладители, циклоны, пылевые шнеки, газоходы, дымососы, загрузочные, пылевые и огарковые течки, желоба, установки ис</w:t>
            </w:r>
            <w:r>
              <w:t>парительного охлаждения печей, трубопроводы пара и воды, установки дутья и обогащения дутья кислородом и коллекторы "грязного" газа)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ненадлежаще работающих узлов и устройств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текущей производительности оборудования шихтоподачи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Чистка загрузочных устройств, труб и бункеров печей кипящего слоя от зависания (налипания)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толщины слоя материалов в питателях, загрузочных</w:t>
            </w:r>
            <w:r>
              <w:t xml:space="preserve"> устройствах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герметичности, исправности и обслуживание систем управления дроссельными клапанами, задвижками и запорной арматурой топливных горелок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теплоизоляционных кожухов газоходов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появления (нарастания) настылей и их удаление (сбивка), удаление спекшегося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 коммуникаций подачи в печь кипящего слоя газа, воздуха, кислорода; систем газоотведения и пылеулавливания, работоспособности устройств управления дроссельными клапанами, задвижками и запорной арматурой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работы вибраторов на</w:t>
            </w:r>
            <w:r>
              <w:t xml:space="preserve"> охлаждаемых элементах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Проверка наличия и комплектности аварийного инструмента, средств пожаротушения </w:t>
            </w:r>
            <w:r>
              <w:t>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оборудования шихтоподачи, ведения хода обжига, технологической обвязки и вспомогательных устройств печей кипящего слоя и выбирать коррекционные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отклонения в подготовке оборудования и вспомогательных устройств печей кипящего слоя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реглам</w:t>
            </w:r>
            <w:r>
              <w:t>ентные работы по техническому обслуживанию и восстановлению работоспособности узлов, приводов, механизмов и технологической обвязки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и применять надлежащие вспомогательные устройства и приспособления для чистки бункеров, загру</w:t>
            </w:r>
            <w:r>
              <w:t>зочных труб газоходов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оптимальные способы и приспособления для удаления материала, вышедшей из строя футеровки и настылей при текущем и горячем ремонте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неполадки и сбои режимов в работе обслуживаемого оборуд</w:t>
            </w:r>
            <w:r>
              <w:t>ования печей кипящего слоя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оборудование шихтоподачи, подачи воздуха (кислорода), природного и технологических газов, воды, а также систем пыле- и газоулавливания печей</w:t>
            </w:r>
            <w:r>
              <w:t xml:space="preserve">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Обеспечивать бесперебойную работу технологической инфраструктуры печей кипящего слоя (транспортеры (в т. ч. конвейеры), питатели, бункеры, циклоны, пылевые шнеки, газоходы, дымососы; загрузочные, пылевые и огарковые течки; желоба, трубопро</w:t>
            </w:r>
            <w:r>
              <w:t>воды пара и горячей воды, установки дутья и обогащения дутья кислородом, вентиляторы)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контрольно-измерительными приборами и сред</w:t>
            </w:r>
            <w:r>
              <w:t>ствами автоматики для контроля состояния и наладки обслуживаемого оборудования и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и устранять подсосы атмосферного воздуха, источники выделения газа и пыли на технологической обвязке печи кипящего слоя и по их газоходному тракту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Безопасно очищать желобную систему участка и внутренние поверхности газоходных трактов от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устройство, конструктивные особенности, принципы работы и правила обслуживания основного и вспомогательного оборудования, механизмов, устройств и технологической обвязки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Аппаратурная схема обжигового подразделения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 контрольно-измерительных приборов основного и вспомогательных постов управления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расположения управляющих устройст</w:t>
            </w:r>
            <w:r>
              <w:t>в загрузочной системы печи, автоматики регулирования работы печей и установок систем испарительного охлаждения, систем блокировки и аварийной сигнализации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воздухоснабжения, кислородоснабжения, водоохлаждения и газоснабжения печи</w:t>
            </w:r>
            <w:r>
              <w:t>, соответствующей запорной аппаратуры, задвижек, шиберного хозяйства системы пылегазоулавливания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Технологический процесс обжига в печах кипящего слоя и его место в технологической цепи получения конечного продукта (металла)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Физическ</w:t>
            </w:r>
            <w:r>
              <w:t>ие и химические процессы, происходящие в обжигаемом материале при прохождении через зоны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свойства материалов, подаваемых в печи кипящего слоя, и требования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оказывающие влияние на режим обжига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Регламент, правила и порядок профилактических и подготовительных работ на обслуживаемом оборудовании, механизмах и устройствах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Перечень и признаки типичных неисправностей обслуживае</w:t>
            </w:r>
            <w:r>
              <w:t>мого оборудования, механизмов и устройств печей кипящего слоя, способы предупреждения и порядок действий по организации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выявления и устранения отклонений и неисправностей в работе обслуживаемого оборудования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способы регулирования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режимы основного и вспомогательного оборудования печей кипящего слоя, подлежащие контролю и корректировке в процессах технического обслуживания, подготовки к производству, запуска (</w:t>
            </w:r>
            <w:r>
              <w:t>разогрева) печи после ее остановки или горячего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 пуска, остановки оборудования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порядок ведения горячего ремонта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 работ по запуску оборудования, механизмов и устройств печей кип</w:t>
            </w:r>
            <w:r>
              <w:t>ящего слоя в работу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инструкций по техническому обслуживанию и безопасной эксплуатации внутрицехового кислородопровода, кислородопотребляющего оборудования; сосудов, работающих под давлением; трубопроводов пара и горячей воды, оборудования продуктов разделения возду</w:t>
            </w:r>
            <w:r>
              <w:t>ха на участке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>
      <w:pPr>
        <w:pStyle w:val="afff2"/>
      </w:pPr>
      <w:bookmarkStart w:id="16" w:name="sub_1342"/>
      <w:r>
        <w:t>3.4.2. Трудовая функция</w:t>
      </w:r>
    </w:p>
    <w:bookmarkEnd w:id="16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печах кипящего слоя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информации о текущих температурных и тяговых режимах печей кипящего слоя, об имевших место в течение предыдущей смены отклонениях от установленного режима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текущих режимов работы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качества обслуживания, текущего ремонта и подготовки к работе оборудования, устройств, механизмов и технологической обвязки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ресурсной обеспеченности сменного задания, наличия в заданных составе и объемах шихтовых и флюсовых материалов в загрузочных бункерах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Осмотр теплоизоляционных кожухов корпуса печи и газоходов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заг</w:t>
            </w:r>
            <w:r>
              <w:t>рузки в печь кипящего слоя подлежащих обжигу серосодержащих шихты, руд, концентратов тяжелых цветных металлов (свинцово-цинковых, медно-никелевых, ртутьсодержащих, молибденовых), шламов и флюсов (измельченных известняка и кварцита) и оборотной пыли, магнез</w:t>
            </w:r>
            <w:r>
              <w:t xml:space="preserve">ита, отходов и оборотов цинкового производства, </w:t>
            </w:r>
            <w:r>
              <w:lastRenderedPageBreak/>
              <w:t>известняка, доломита, мела, туфа, известняка-ракушечника согласно установленному для соответствующих материалов режиму (темпу) загрузки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Управление работой загрузочных устройств, питателей, конвейеров печей </w:t>
            </w:r>
            <w:r>
              <w:t>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Периодический контроль качества поступающих в загрузочные бункера печей кипящего слоя материалов из отделения сушки, предыдущих переделов, складов, шихтарников (влажность, физико-химические характеристики)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хода и скорости загрузки шихты, флюсов и присадок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параметров подачи воздуха и кислорода, обеспечивающих взвешенное состояние шихты (псевдокипение)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теплового режима печи через синхронизацию, баланс (оптимальное соотношение) темпа подачи шихты и дутья в кипящий слой обжигаемого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технологического процесса окислительного обжига свинцово-цинковых, медно-никелевых, содержащих м</w:t>
            </w:r>
            <w:r>
              <w:t>олибден, ртуть и сурьму руд, концентратов, шламов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технологического процесса обжига известняка, доломита, мела, туфа, известняка-ракушечника с кальцинацией при наличии технологических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в зависимости от обжигаемого материа</w:t>
            </w:r>
            <w:r>
              <w:t>ла и вида обжига: подачи воздуха, кислорода, природного газа (для эндотермических процессов), оксида углерода (для процесса кальцинации), добавок, присадок и флюсов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печи кипящего слоя с обеспечением одновременно: заданных те</w:t>
            </w:r>
            <w:r>
              <w:t>мпературных интервалов, толщины слоя материала и интенсивности псевдокипения в рабочей зоне печи; состава, концентрации и температуры отходящих газов, фракции (размера частиц) выпускаемого из печи материла; необходимой степени обжига (декарбонизации, хлори</w:t>
            </w:r>
            <w:r>
              <w:t>рования, сульфатации, десульфурации, окисления, кальцинации, фторирования, декарбонизации, восстановления, магнетизирования); недопущения пережога и/или спекания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теплового режима печей кипящего слоя, не допускающего расплавление части</w:t>
            </w:r>
            <w:r>
              <w:t>ц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Введение в зону горения печей кипящего слоя флюсов, трубчатых холодильников в кипящий слой, или/и вдувание воды во избежание перегрева и спекания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Контроль стабильности объемов, состава (концентрации </w:t>
            </w:r>
            <w:r>
              <w:rPr>
                <w:noProof/>
              </w:rPr>
              <w:drawing>
                <wp:inline distT="0" distB="0" distL="0" distR="0">
                  <wp:extent cx="226060" cy="191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CO, H), запыленности и температуры отходящих из печи газов по всей газоходной системе печи кипящего слоя, </w:t>
            </w:r>
            <w:r>
              <w:lastRenderedPageBreak/>
              <w:t>включая циклоны, электрофильтры, рукавные и мешочные фильтры, в обеспечение технологических требований сернокисло</w:t>
            </w:r>
            <w:r>
              <w:t>тного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Поддержание оптимальной толщины кипящего слоя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производительности нагнетающих (насосно-компрессорного оборудования, воздуходувной машины) и подающих дутье в рабочую зону барботирующих устройств (грибков)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образования и своевременная зачистка настылей на поде печи у грибков, в системе боровов и газоходов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Визуальный и методом лабораторных анализов контроль качества продуктов обжига печей кипящего слоя с внесением, при необходимости, корректировок в настройки режимов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ванн, форкамер и установки испарительного охлаждени</w:t>
            </w:r>
            <w:r>
              <w:t>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работы пылеулавливающего оборудования (циклоны, электрофильтры, рукавные или мешочные фильтры)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работы оборудования выгрузки и транспортировки обожженного материала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Распределение обожженного материала по бункерам печей кипящего слоя для охлаждения и последующей отгрузки или его отгрузка в последующий гидрометаллургический, электролизный или плавильный передел (конвейером, гидротранспортом по желобу, пневмотранспортом </w:t>
            </w:r>
            <w:r>
              <w:t>или иным внутризаводским транспортом)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Обеспечение синхронной работы основного и вспомогательного оборудования отделения печей кипящего слоя (транспортеры, питатели, бункера, циклоны, пылевые шнеки, газоходы, дымососы; загрузочные, пылевые и огарковые течки; желоба, воздуходувные машины, кислор</w:t>
            </w:r>
            <w:r>
              <w:t>одопроводы, вентиляторы, трубопроводы пара и горячей воды, установки испарительного охлаждения)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Координация работы вспомогательных и основного поста управления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Предупреждение и устранение причин отклонений от заданного технологическ</w:t>
            </w:r>
            <w:r>
              <w:t>ого режима работы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футеровки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Замедление хода печи для горячего ремонта и останов для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Пуск, разогрев и вывод печи на рабочий режим при вводе в эксплуатацию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Сдача в ремонт, приемка из ремонта основного и вспомогательного оборудования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визуально и/или с использованием приборов отклонения текущих параметров (режимов) работы обжиговых печей кипящего слоя, готовность (работоспособность) оборудования шихтоподачи, вспомогательных устройств печи к работе и выбирать алгоритм действий п</w:t>
            </w:r>
            <w:r>
              <w:t>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настройку режимов обжига в зависимости от вида обжи</w:t>
            </w:r>
            <w:r>
              <w:t>гаемого материала (руды, концентраты, шламы, нерудное сырье), его характеристик (влажность, фракционность, химический состав), способа обжига (декарбонизация, хлорирование, сульфатация, десульфурация, окисление, кальцинация, фторирование, восстановление, м</w:t>
            </w:r>
            <w:r>
              <w:t>агнетизирование), требований относительно температурного интервала и глубины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работой автоматики печей кипящего слоя, основными и вспомогательными устройствами, агрегатами и механизмами обжигового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Визуально определять качество</w:t>
            </w:r>
            <w:r>
              <w:t xml:space="preserve"> загружаемых материалов и продуктов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загрузку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визуально и с помощью контрольно-измерительных устройств и регулировать режимы шихтоподачи (интенсивность питания печи), работы систем пылегазоулавливания, подачи воздуха (кислорода), природного газа (топлива), технологических газов,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Обеспечивать динамический баланс и синхронизацию режимов обжига в печах кипящего слоя - теплового (нагрев или горение), питания печи, дутья воздуха и кислорода, подачи технологических газов (хлор, диоксид серы, оксид углерода при наличии соответствующего т</w:t>
            </w:r>
            <w:r>
              <w:t>ехнологического требования), тягового (отведения, вытяжки), а также характеристик обжиговых газов (температура, запыленность, концентрация полезного компонента, влажность)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производительность печи и время пребывания обжигаемого материала в рабочих зонах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температурным и тяговым режимами работы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расчеты и поддерживать расчетное соотношение шихты, флюсов, оборотных материалов, угля, кокса, антрацита в загрузке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Анализировать данные лабораторных исследований проб, показатели контрольно-измерительных приборов и средств </w:t>
            </w:r>
            <w:r>
              <w:lastRenderedPageBreak/>
              <w:t>автоматики дл</w:t>
            </w:r>
            <w:r>
              <w:t>я принятия оперативных управленческих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сбои режимов в работе обслуживаемого оборудования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Отбирать представительные пробы загружаемого и обожженного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конструктивные особенности, устройство, принципы работы и правила технического обслуживания основного и вспомогательного оборудования, устройств, механизмов, оснастки, специального инструмента, контрольно-измерительных приборов и средст</w:t>
            </w:r>
            <w:r>
              <w:t>в автоматики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коммуникаций и технологической обвязки печей кипящего слоя, боровов, подающих и отводящих газоходов и воздуховодов, топливо и газопроводов, системы и водоснабжения, паровых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 контрольно-измерительных приборов основного и вспомогательных постов управления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процессы и регламентные операции, производимые при подготовке к обжигу и по ходу его веде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обжига в печах кипящего слоя и ее место в технологической схеме производства конечного металла (продукта)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Газодинамические, физико-химические процессы, используемые в технологии обжига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производственно-т</w:t>
            </w:r>
            <w:r>
              <w:t>ехнологических инструкций (технологическая, режимная карта) регламентирующих процессы обжига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Требования, предъявляемые к качеству продуктов обжига и отходящим газам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Конфигурация и параметры загрузочных труб и бункеров, газоходов, систем топливоподачи и дутья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Назначение и устройство вспомогательных механизмов, средств автоматики и контрольно-измерительных приборов, регулирующих устройств печей кип</w:t>
            </w:r>
            <w:r>
              <w:t>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эксплуатации и ремонту оборудования, механизмов и устройств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причины и признаки нарушений технологии в процессе обжига,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эксплуатации внутрицехового кислородопровода, кислородопотребляющего оборудования; сосудов, работающих под давлением; трубопроводов пара и горячей воды, продуктов разделения воздуха отделения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 и правила остановки,</w:t>
            </w:r>
            <w:r>
              <w:t xml:space="preserve"> пуска, разогрева, вывода на рабочие режимы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составу, запыленности, температуре и концентрации отходящих газов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Нормы расхода энергоносителей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воздействия на ход технологич</w:t>
            </w:r>
            <w:r>
              <w:t>еского процесса для обеспечения производительной работы оборудования и получения продукции, соответствующей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автоматического регулирования работы печей и установок систем испарительного охлаждения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Принцип действия, устройство и точки обслуживания агрегатов системы грубой и тонкой очистки отходящих газов печей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эксплуатации сосудов, работающих под давлением; трубопроводов пара и горячей воды; агрегатов, потребляющих продукты ра</w:t>
            </w:r>
            <w:r>
              <w:t>зделения воздуха; электроустановок, парового коллектора и установки испарительного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сигнализации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</w:t>
            </w:r>
            <w:r>
              <w:t>ания бирочной системы и нарядов-допусков при работе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7" w:name="sub_1035"/>
      <w:r>
        <w:t>3.5. Обобщенная трудовая функция</w:t>
      </w:r>
    </w:p>
    <w:bookmarkEnd w:id="17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процесса обжига в многоподовых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5-го разряда</w:t>
            </w:r>
          </w:p>
          <w:p w:rsidR="00000000" w:rsidRDefault="001E4E94">
            <w:pPr>
              <w:pStyle w:val="afff2"/>
            </w:pPr>
            <w:r>
              <w:t>Обжигальщик 6-го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 менее одного года работы в пирометаллургическом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Лица не моложе 18 лет</w:t>
            </w:r>
          </w:p>
          <w:p w:rsidR="00000000" w:rsidRDefault="001E4E9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</w:t>
            </w:r>
            <w:r>
              <w:t xml:space="preserve">едных медицинских осмотров (обследований) в </w:t>
            </w:r>
            <w:hyperlink r:id="rId7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E4E9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</w:t>
            </w:r>
            <w:r>
              <w:t>сти, стажировки и проверки знаний требований охраны труда, промышленной и пожарной безопасности</w:t>
            </w:r>
          </w:p>
          <w:p w:rsidR="00000000" w:rsidRDefault="001E4E94">
            <w:pPr>
              <w:pStyle w:val="afff2"/>
            </w:pPr>
            <w:r>
              <w:t>Наличие удостоверений:</w:t>
            </w:r>
          </w:p>
          <w:p w:rsidR="00000000" w:rsidRDefault="001E4E94">
            <w:pPr>
              <w:pStyle w:val="afff2"/>
            </w:pPr>
            <w:r>
              <w:t>- стропальщика</w:t>
            </w:r>
          </w:p>
          <w:p w:rsidR="00000000" w:rsidRDefault="001E4E94">
            <w:pPr>
              <w:pStyle w:val="afff2"/>
            </w:pPr>
            <w:r>
              <w:t>- II группы по электробезопасности</w:t>
            </w:r>
          </w:p>
          <w:p w:rsidR="00000000" w:rsidRDefault="001E4E94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1E4E94">
            <w:pPr>
              <w:pStyle w:val="afff2"/>
            </w:pPr>
            <w:r>
              <w:t>- на право обслуживания и эксплуатации обор</w:t>
            </w:r>
            <w:r>
              <w:t>удования, работающего на газе;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горючих газов;</w:t>
            </w:r>
          </w:p>
          <w:p w:rsidR="00000000" w:rsidRDefault="001E4E94">
            <w:pPr>
              <w:pStyle w:val="afff2"/>
            </w:pPr>
            <w:r>
              <w:t>- на право эксплуатации и ремонта оборудования и трубопроводов продуктов разделения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</w:t>
            </w:r>
            <w:r>
              <w:lastRenderedPageBreak/>
              <w:t>приобретенного опыта и сложности выполняемой работы по данной специальности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Дополнительные характеристики</w:t>
      </w:r>
    </w:p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8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1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Операторы, аппа</w:t>
            </w:r>
            <w:r>
              <w:t>ратчики и машинисты установок термической обработки металлов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8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4" w:history="1">
              <w:r>
                <w:rPr>
                  <w:rStyle w:val="a4"/>
                </w:rPr>
                <w:t>§24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Обжигальщик, 5-й,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5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6" w:history="1">
              <w:r>
                <w:rPr>
                  <w:rStyle w:val="a4"/>
                </w:rPr>
                <w:t>§22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hyperlink r:id="rId8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8" w:history="1">
              <w:r>
                <w:rPr>
                  <w:rStyle w:val="a4"/>
                </w:rPr>
                <w:t>15156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hyperlink r:id="rId89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Обжигальщик на печах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8" w:name="sub_1351"/>
      <w:r>
        <w:t>3.5.1. Трудовая функция</w:t>
      </w:r>
    </w:p>
    <w:bookmarkEnd w:id="18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Выполнение подготовительных и вспомогательных операций процесса обжига в многоподовых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температурных и тяговых режимах в многоподовых печах, состоянии рабочего места, проведенных работах по техническому обслуживанию и текущим ремонтам оборудования, о</w:t>
            </w:r>
            <w:r>
              <w:t>б имевших место в течение смены отклонениях от установленного режима работы, неполадках и отказах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 ограждений и исправности средств вентиляции и кондиционирования, аспирации рабочих мест, систем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и состояния обслуживаемого оборудования шихтоподачи, выгрузки и перемещения продуктов обжига в многоподовых печах, систем дутья, пылегазоулавливания, подогрева и охлаждения, насосов откачки охлажденного огарка, электроприводов, д</w:t>
            </w:r>
            <w:r>
              <w:t>ымососов, вентиляторов, системы испарительного охлаждения, технологической обвязки, коммуникаций, приборов, механизмов,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оконечных средств контроля и измерения (приборы, датчики, термопары, термосканеры</w:t>
            </w:r>
            <w:r>
              <w:t>, манометры, газоанализаторы, расходомеры, весы)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работоспособности систем автоматики и управления технологическим процессом обжига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корпусов (кожухов, брони) печей и эффективности раб</w:t>
            </w:r>
            <w:r>
              <w:t>оты систем их охлаждения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футеровки активных зон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состояния, обслуживание и подналадка оборудования и устройств подачи в многоподовые печи природного и технологических газов, сжатого воздуха, кислорода (воздуходувки, форсунки, горелки, фурмы, нагнетатели, компрессоры)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причин отклонений в работе оборудования многоподовых печей от заданных параметров с выработкой алгоритмов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Устранение неисправностей в работе обслуживаемого оборудования и систем многоподовых печей своими силами или с</w:t>
            </w:r>
            <w:r>
              <w:t xml:space="preserve">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Проведение регламентных работ по текущему техническому обслуживанию основного и вспомогательного оборудования, принадлежностей и технологической обвязки многоподовых печей (транспортеры, питатели, бу</w:t>
            </w:r>
            <w:r>
              <w:t>нкера, подогреватели сырья, охладители, циклоны, пылевые шнеки, газоходы, дымососы, загрузочные, пылевые и огарковые течки, желоба, установки испарительного охлаждения печей, трубопроводы пара и воды, установки дутья и обогащения дутья кислородом и коллект</w:t>
            </w:r>
            <w:r>
              <w:t>оры "грязного" газа)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ненадлежаще работающих узлов и устройств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Регулировка текущей производительности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Чистка загрузочных устройств, труб и бункеров от зависания </w:t>
            </w:r>
            <w:r>
              <w:lastRenderedPageBreak/>
              <w:t>(налипания)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толщины слоя материалов в питателях, загрузочных устройствах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герметичности, исправности и обслуживание систем управления дроссельными клапанами, задвижками и запорной арматурой топливных горелок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теплоизоляционных кожухов газоходов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появления (нарастания) настылей и их удаление (сбивка), удаление спекшегося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герметичности коммуникаций подачи в печь газа, воздуха, кислорода, систем газоотвед</w:t>
            </w:r>
            <w:r>
              <w:t>ения и пылеулавливания, работоспособности устройств управления дроссельными клапанами, задвижками и запорной арматурой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работы вибраторов на охлаждаемых элементах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</w:t>
            </w:r>
            <w:r>
              <w:t>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оборудования шихтоподачи, ведения хода обжига, технологической обвязки и вспомогательных устройств многоподовых печей и выбирать коррекционные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отклонения в подготовке оборудования и вспомогательных устройств многоподовых обжиговых печей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Производить регламентные работы по техническому обслуживанию и восстановлению работоспособности </w:t>
            </w:r>
            <w:r>
              <w:t>узлов, приводов, механизмов и технологической обвязки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и применять надлежащие вспомогательные устройства и приспособления для чистки бункеров, загрузочных труб газоходов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Выбирать оптимальные способы и присп</w:t>
            </w:r>
            <w:r>
              <w:t>особления для удаления материала, вышедшей из строя футеровки и настылей при текущем и горячем ремонте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Устранять неполадки и сбои режимов в работе обслуживаемого оборудования многоподовых печей своими </w:t>
            </w:r>
            <w:r>
              <w:lastRenderedPageBreak/>
              <w:t>силами или с привлечением, при необходимости, р</w:t>
            </w:r>
            <w:r>
              <w:t>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оборудование шихтоподачи, подачи воздуха (кислорода), природного и технологических газов, воды, а также систем пыле- и газоулавливания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Обеспечивать бесперебойную работу технологической инфраструктуры многоподовых печей (транспортеры (в т.ч. конвейеры), питатели, бункеры, циклоны, пылевые шнеки, газоходы, дымососы; загрузочные, пылевые и огарковые течки; желоба, трубопроводы пара и горячей</w:t>
            </w:r>
            <w:r>
              <w:t xml:space="preserve"> воды, установки дутья и обогащения дутья кислородом, вентиляторы)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контрольно-измерительными приборами и средствами автоматики для контроля состояния и наладки обслуживаемого оборудования и систем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Выявлять и устранять подсосы атмосферного воздуха, источники выделения газа и пыли по их газ</w:t>
            </w:r>
            <w:r>
              <w:t>оходному тракту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Безопасно очищать желобную систему участка и внутренние поверхности газоходных трактов от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</w:t>
            </w:r>
            <w:r>
              <w:t>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назначение, устройство, конструктивные особенности, принципы работы и правила обслуживания основного и вспомога</w:t>
            </w:r>
            <w:r>
              <w:t>тельного оборудования, механизмов, устройств и технологической обвязки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Аппаратурная схема обжигового подразделения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 контрольно-измерительных приборов основного и вспомогательных постов управления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Схемы расположения управляющих устройств загрузочной системы многоподовых печей, автоматики регулирования </w:t>
            </w:r>
            <w:r>
              <w:t>работы печей и установок систем охлаждения, блокировки и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воздухоснабжения, кислородоснабжения, водоохлаждения и газоснабжения печи, соответствующей запорной аппаратуры, задвижек, шиберного хозяйства системы пылегазоулавливани</w:t>
            </w:r>
            <w:r>
              <w:t>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Технологический процесс обжига в многоподовых печах и его место в технологической цепи получения конечного продукта (металла)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Физические и химические процессы, происходящие в </w:t>
            </w:r>
            <w:r>
              <w:lastRenderedPageBreak/>
              <w:t>обжигаемом материале при прохождении через зоны многопод</w:t>
            </w:r>
            <w:r>
              <w:t>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Состав, свойства материалов, подаваемых в многоподовые печи, и требования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Факторы, оказывающие влияние на режим обжига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Регламент, правила и порядок профилактических и подготовительных работ на обслуживаемом оборудовании, механизмах и устройствах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Перечень типичных неисправностей обслуживаемого оборудования, механизмов и устройств многоподовых печей, спо</w:t>
            </w:r>
            <w:r>
              <w:t>собы предупреждения и порядок действий по организации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Способы выявления и устранения отклонений и неисправностей в работе обслуживаемого оборудования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способы регулирования оборудования шихтоподачи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режимы основного и вспомогательного оборудования многоподовых печей, подлежащие контролю и корректировке в процессах технического обслуживания, подготовки к производству, запуска (разогрева) печи после ее остановки или горячего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Сп</w:t>
            </w:r>
            <w:r>
              <w:t>особы выявления и устранения отклонений и неисправностей в работе обслуживаемого оборудования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 пуска, остановки оборудования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Правила и порядок ведения горячего ремонта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Регламент работ по запуску оборудования, механизмов и устройств многоподовых печей в работу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Инструкции по техническому обслуживанию и безопасной эксплуатации внутрицехового кислородопровода, кислородопотребляющего оборудования; сосудов, ра</w:t>
            </w:r>
            <w:r>
              <w:t>ботающих под давлением; трубопроводов пара и горячей воды, оборудования продуктов разделения воздуха в подразделении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в подразделении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 подразделении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на р</w:t>
            </w:r>
            <w:r>
              <w:t xml:space="preserve">абочем месте </w:t>
            </w:r>
            <w:r>
              <w:lastRenderedPageBreak/>
              <w:t>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19" w:name="sub_1352"/>
      <w:r>
        <w:t>3.5.2. Трудовая функция</w:t>
      </w:r>
    </w:p>
    <w:bookmarkEnd w:id="19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процессом обжига в многоподовых печах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4E9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 информации о текущих температурных и тяговых режимах многоподовых печей, об имевших место в течение предыдущей смены отклонениях от установленного режима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Проверка текущих режимов работы многоподовых печей на соответствие установленным технологической инструкцией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качества обслуживания, текущего ремонта и подготовки к работе оборудования, устройств, механизмов и технологической обвязки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ресурсной обеспеченности сменного задания, наличия в заданных составе и объемах шихтовых и фл</w:t>
            </w:r>
            <w:r>
              <w:t>юсовых материалов в загрузочных бункерах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Осмотр теплоизоляционных кожухов корпуса печи и газоходов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загрузки в многоподовую печь подлежащих обжигу кусковых средне- и мелкодисперсных материалов (свинцово-цинк</w:t>
            </w:r>
            <w:r>
              <w:t>овых, медно-никелевых, ртутьсодержащих, молибденовых), шламов, флотационного концентрата и фильтрокеков с высокой влажностью, флюсов, отходов и оборотов цинкового производства, файнштейнов, белого штейна ферромолибдена, промышленных минералов (магнезита, б</w:t>
            </w:r>
            <w:r>
              <w:t>оксита, каолина, доломита, известняка и глины) в соответствии с установленными для соответствующих материалов режимами и темпами загрузки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Управление работой бункеров с ленточным или тарельчатым </w:t>
            </w:r>
            <w:r>
              <w:lastRenderedPageBreak/>
              <w:t>питателем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температурного профиля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толщины слоя материала на подах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тягового режима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Регулирование подачи природного газа (топлива), кислорода в зависимости от вида обжигаемого материала (эндо</w:t>
            </w:r>
            <w:r>
              <w:t>термический или экзотермический процесс), режима и вида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Установка режима (интенсивности) перемешивания и перемещения шихты на подах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воздухопроводящей системой от вентиляторов среднего давления и до подачи воздуха не</w:t>
            </w:r>
            <w:r>
              <w:t>посредственно в рабочие зоны многоподовых печей через специальные отверстия в валах и через перегребные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Управление системой газоходов для отвода, очистки обжиговых газов и их транспортировки в сернокислотное производство (сульфидные материалы) или на выброс в атмосферу после доочистки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движения материала на первом (загрузочном) поду и хода пересыпа</w:t>
            </w:r>
            <w:r>
              <w:t>ния обжигаемого материала с пода на под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трубопроводов горячего и холодного воздуха системы охлаждения рукояток и гребков, в том числе внутри полого стального вала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и износа руко</w:t>
            </w:r>
            <w:r>
              <w:t>яток и гребков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Многофакторное многопозиционное управление процессом обжига на основе информации о качестве обжигаемого материала и желаемой глубины обжига, в том числе путем регулирования темпа питания печи, интенсивности перемешивания</w:t>
            </w:r>
            <w:r>
              <w:t>, температурного уровня и профиля, интенсивности работы горелок и/или дутья воздуха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состава (концентрации диоксида серы) и температуры отходящих из печи газов по всей газоходной системе, включая электрофильтры, при обжиге сульфидных материалов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работы пылеулавливающего оборудования (циклоны, электро</w:t>
            </w:r>
            <w:r>
              <w:t>фильтры, рукавные или мешочные фильтры)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Определение визуально и по лабораторным анализам качества обжига продукции с внесением, при необходимости, корректировок в настройки режимов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работы оборудования выгр</w:t>
            </w:r>
            <w:r>
              <w:t>узки и транспортировки обожженного материала из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Распределение обожженного материала по бункерам для охлаждения и последующей отгрузки или его отгрузка в последующий гидрометаллургический, электролизный или плавильный передел (конвейеро</w:t>
            </w:r>
            <w:r>
              <w:t>м, гидротранспортом по желобу, пневмотранспортом или иным внутризаводским транспортом)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Обеспечение синхронной работы основного и вспомогательного оборудования отделения многоподовых печей (транспортеры, питатели, бункера, циклоны, пылевые шнеки, газоходы, дымососы; загрузочные, пылевые и огарковые течки; желоба, воздуходувные машины, кислоро</w:t>
            </w:r>
            <w:r>
              <w:t>допроводы, вентиляторы, трубопроводы пара и горячей воды, установки испарительного охлаждения, технологические)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Координация работы вспомогательных и основного поста управления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Предупреждение и устранение причин отклонений от заданного технологического режима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Контроль состояния футеровки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Замедление хода печи для горячего ремонта и останов для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Пуск, разогрев и вывод </w:t>
            </w:r>
            <w:r>
              <w:t>печи на рабочий режим при вводе в эксплуатацию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Сдача в ремонт, приемка из ремонта основного и вспомогательного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Ведение агрегатного журнала и учетной документации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настройку режимов обжига в зависимости от вида обжигаемого материала (руды, концентраты, шламы, нерудное сырье), его характеристик (влажность, фракционность, химический состав), способа обжига, требований по температурному ин</w:t>
            </w:r>
            <w:r>
              <w:t>тервалу и глубине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работой автоматики многоподовых печей, основными и вспомогательными устройствами, агрегатами и механизмами обжигового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Визуально определять качество загружаемых материалов и продуктов обжига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загрузку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Контролировать визуально и с помощью контрольно-измерительных устройств и регулировать режимы шихтоподачи (интенсивнос</w:t>
            </w:r>
            <w:r>
              <w:t>ть питания печи), подачи воздуха (кислорода), природного газа (топлива) и технологических газов, воды и работы систем пылегазоулавливания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Обеспечивать постоянный баланс и синхронизацию режимов обжига - теплового (нагрев или горение), п</w:t>
            </w:r>
            <w:r>
              <w:t xml:space="preserve">итания печи, дутья </w:t>
            </w:r>
            <w:r>
              <w:lastRenderedPageBreak/>
              <w:t>воздуха и кислорода, подачи технологических газов (при наличии соответствующего технологического требования), тягового (отведения, вытяжки, роазряжения), а также характеристик обжиговых газов (температура, запыленность, концентрация поле</w:t>
            </w:r>
            <w:r>
              <w:t>зного компонента, влажность)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Регулировать производительность печи и время пребывания шихты в рабочей зоне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Управлять температурным и тяговым режимами работы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Производить расчеты и поддерживать расчетное соотношение шихты, флюсов, оборотных материалов, угля, кокса, антрацита в загрузке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Анализировать данные лабораторных исследований проб, показатели контрольно-измерительных приборов и средств</w:t>
            </w:r>
            <w:r>
              <w:t xml:space="preserve"> автоматики для выбора оперативных управленческих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Устранять сбои режимов в работе обслуживаемого оборудования своими силами или с привлечением, при необходимости,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Отбирать представительные пробы обожженного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Пользоваться программным обеспечением рабочего места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процессе обжига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коммуникаций и технологической обвязки многоподовых печей, боровов, подающих и отводящих газоходов и воздуховодов, топливо- и газопроводов, системы водоснабжения, паровых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Расположение и назначение управляющих устройств,</w:t>
            </w:r>
            <w:r>
              <w:t xml:space="preserve"> контрольно-измерительных приборов основного и вспомогательных постов управления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Технологические процессы и регламентные операции, производимые при подготовке к обжигу и по ходу его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Технология обжига в многоподовых печах и ее</w:t>
            </w:r>
            <w:r>
              <w:t xml:space="preserve"> место в технологической схеме производства конечного продукта (металла)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Газодинамические, физико-химические процессы, используемые в технологии обжига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Производственно-технологическая инструкция </w:t>
            </w:r>
            <w:r>
              <w:lastRenderedPageBreak/>
              <w:t>(технологическая карта) процесса обж</w:t>
            </w:r>
            <w:r>
              <w:t>ига в многоподовых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Требования, предъявляемые к качеству продуктов обжига и отходящим газам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Конфигурация и параметры загрузочных труб и бункеров, газоходов, систем топливоподачи и дутья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Назначение и устройство вспомогательных механизмов, средств автоматики и контрольно-измерительных приборов, регулирующих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инструкции по эксплуатации и ремонту оборудования, механизмов и устройств многоподовых печей, внутрицехового кис</w:t>
            </w:r>
            <w:r>
              <w:t>лородопровода, кислородопотребляющего оборудования; сосудов, работающих под давлением; трубопроводов пара и горячей воды, продуктов разделения воздуха, электроустановок, парового коллектора и установки испарительного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Типичные причины и признак</w:t>
            </w:r>
            <w:r>
              <w:t>и нарушений технологии в процессе обжига,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Порядок и правила остановки, пуска, разогрева, вывода на рабочие режимы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к составу, запыленности, температуре и концентрации отходящих газов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Нормы расхода и способы экономии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 xml:space="preserve">Правила, порядок и способы воздействия на ход технологического процесса для обеспечения производительной </w:t>
            </w:r>
            <w:r>
              <w:t>работы оборудования и получения продукции, соответствующей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Схемы автоматического регулирования работы многоподовых печей и установок систем испарительного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Принцип действия, устройство и точки обслуживания агрегатов системы грубой и тонкой очистки отходящих газов многоподовых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Системы блокировок и сигнализации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План мероприятий по локализации и ликвидации последствий аварий в</w:t>
            </w:r>
            <w:r>
              <w:t xml:space="preserve">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бирочной системы и нарядов-допусков при работе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Требования охраны труда, промышленной, экологической и пожарной безопасности в обжиговом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Программное обеспечение, применяемое н</w:t>
            </w:r>
            <w:r>
              <w:t>а рабочем месте печевого обжиговой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-</w:t>
            </w:r>
          </w:p>
        </w:tc>
      </w:tr>
    </w:tbl>
    <w:p w:rsidR="00000000" w:rsidRDefault="001E4E94"/>
    <w:p w:rsidR="00000000" w:rsidRDefault="001E4E94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1E4E94"/>
    <w:p w:rsidR="00000000" w:rsidRDefault="001E4E94">
      <w:pPr>
        <w:pStyle w:val="afff2"/>
      </w:pPr>
      <w:bookmarkStart w:id="21" w:name="sub_1041"/>
      <w:r>
        <w:t>4.1. Ответственная организация-разработчик</w:t>
      </w:r>
    </w:p>
    <w:bookmarkEnd w:id="21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E4E94">
            <w:pPr>
              <w:pStyle w:val="afff2"/>
            </w:pPr>
            <w:r>
              <w:t>Управляющий директор</w:t>
            </w:r>
          </w:p>
          <w:p w:rsidR="00000000" w:rsidRDefault="001E4E94">
            <w:pPr>
              <w:pStyle w:val="afff2"/>
            </w:pPr>
            <w:r>
              <w:t>Управления развития квалификации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1E4E94"/>
    <w:p w:rsidR="00000000" w:rsidRDefault="001E4E94">
      <w:pPr>
        <w:pStyle w:val="afff2"/>
      </w:pPr>
      <w:bookmarkStart w:id="22" w:name="sub_1042"/>
      <w:r>
        <w:t>4.2. Наименования организаций-разработчиков</w:t>
      </w:r>
    </w:p>
    <w:bookmarkEnd w:id="22"/>
    <w:p w:rsidR="00000000" w:rsidRDefault="001E4E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4E94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E4E94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1E4E94"/>
    <w:p w:rsidR="00000000" w:rsidRDefault="001E4E94">
      <w:pPr>
        <w:pStyle w:val="afff2"/>
      </w:pPr>
      <w:r>
        <w:t>_____________________________</w:t>
      </w:r>
    </w:p>
    <w:p w:rsidR="00000000" w:rsidRDefault="001E4E94">
      <w:bookmarkStart w:id="23" w:name="sub_1111"/>
      <w:r>
        <w:t xml:space="preserve">*(1) </w:t>
      </w:r>
      <w:hyperlink r:id="rId9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E4E94">
      <w:bookmarkStart w:id="24" w:name="sub_2222"/>
      <w:bookmarkEnd w:id="23"/>
      <w:r>
        <w:t xml:space="preserve">*(2) </w:t>
      </w:r>
      <w:hyperlink r:id="rId9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E4E94">
      <w:bookmarkStart w:id="25" w:name="sub_3333"/>
      <w:bookmarkEnd w:id="24"/>
      <w:r>
        <w:t xml:space="preserve">*(3)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</w:t>
      </w:r>
      <w:r>
        <w:t>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</w:t>
      </w:r>
      <w:r>
        <w:t xml:space="preserve">685; 2011, N 26, ст. 3803); </w:t>
      </w:r>
      <w:hyperlink r:id="rId93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1E4E94">
      <w:bookmarkStart w:id="26" w:name="sub_4444"/>
      <w:bookmarkEnd w:id="25"/>
      <w:r>
        <w:t xml:space="preserve">*(4) </w:t>
      </w:r>
      <w:hyperlink r:id="rId9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</w:t>
      </w:r>
      <w:r>
        <w:t>ятся обязательные предвар 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</w:t>
      </w:r>
      <w:r>
        <w:t xml:space="preserve">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95" w:history="1">
        <w:r>
          <w:rPr>
            <w:rStyle w:val="a4"/>
          </w:rPr>
          <w:t>от 15 мая 2013 г. N 296н</w:t>
        </w:r>
      </w:hyperlink>
      <w:r>
        <w:t xml:space="preserve"> (зареги</w:t>
      </w:r>
      <w:r>
        <w:t xml:space="preserve">стрирован Минюстом России 3 июля 2013 г., регистрационный N 28970) и </w:t>
      </w:r>
      <w:hyperlink r:id="rId96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1E4E94">
      <w:bookmarkStart w:id="27" w:name="sub_5555"/>
      <w:bookmarkEnd w:id="26"/>
      <w:r>
        <w:t>*(5</w:t>
      </w:r>
      <w:r>
        <w:t xml:space="preserve">)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</w:t>
      </w:r>
      <w:r>
        <w:t xml:space="preserve"> (зарегистрировано Минюстом России 12 февраля 2003 г., регистрационный N 4209), с изменениями, внесенными </w:t>
      </w:r>
      <w:hyperlink r:id="rId98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</w:t>
      </w:r>
      <w:r>
        <w:lastRenderedPageBreak/>
        <w:t>N 697н/1490 (зарегистр</w:t>
      </w:r>
      <w:r>
        <w:t>ирован Минюстом России 16 декабря 2016 г., регистрационный N 44767).</w:t>
      </w:r>
    </w:p>
    <w:p w:rsidR="00000000" w:rsidRDefault="001E4E94">
      <w:bookmarkStart w:id="28" w:name="sub_6666"/>
      <w:bookmarkEnd w:id="27"/>
      <w:r>
        <w:t xml:space="preserve">*(6) </w:t>
      </w:r>
      <w:hyperlink r:id="rId99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</w:t>
      </w:r>
      <w:r>
        <w:t xml:space="preserve">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30992), с изменениями, внесенными </w:t>
      </w:r>
      <w:hyperlink r:id="rId100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1E4E94">
      <w:bookmarkStart w:id="29" w:name="sub_7777"/>
      <w:bookmarkEnd w:id="28"/>
      <w:r>
        <w:t xml:space="preserve">*(7) </w:t>
      </w:r>
      <w:hyperlink r:id="rId101" w:history="1">
        <w:r>
          <w:rPr>
            <w:rStyle w:val="a4"/>
          </w:rPr>
          <w:t>Приказ</w:t>
        </w:r>
      </w:hyperlink>
      <w:r>
        <w:t xml:space="preserve"> Минэн</w:t>
      </w:r>
      <w:r>
        <w:t>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p w:rsidR="00000000" w:rsidRDefault="001E4E94">
      <w:bookmarkStart w:id="30" w:name="sub_8888"/>
      <w:bookmarkEnd w:id="29"/>
      <w:r>
        <w:t xml:space="preserve">*(8) </w:t>
      </w:r>
      <w:hyperlink r:id="rId102" w:history="1">
        <w:r>
          <w:rPr>
            <w:rStyle w:val="a4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25 марта 2014 г. N 116 "Об утверждении Федеральных норм и правил в области промышленной безопасности "Правила промышленной безопасности опасных производ</w:t>
      </w:r>
      <w:r>
        <w:t>ственных объектов, на которых используется оборудование, работа ощее под избыточным давлением" (зарегистрирован Минюстом России 19 мая 2014 г., регистрационный N 32326).</w:t>
      </w:r>
    </w:p>
    <w:p w:rsidR="00000000" w:rsidRDefault="001E4E94">
      <w:bookmarkStart w:id="31" w:name="sub_9999"/>
      <w:bookmarkEnd w:id="30"/>
      <w:r>
        <w:t>*(9) Единый тарифно-квалификационный справочник работ и профессий рабо</w:t>
      </w:r>
      <w:r>
        <w:t xml:space="preserve">чих, выпуск 4, </w:t>
      </w:r>
      <w:hyperlink r:id="rId103" w:history="1">
        <w:r>
          <w:rPr>
            <w:rStyle w:val="a4"/>
          </w:rPr>
          <w:t>раздел</w:t>
        </w:r>
      </w:hyperlink>
      <w:r>
        <w:t xml:space="preserve"> "Общие профессии работ по обогащению, агломерации, брикетированию".</w:t>
      </w:r>
    </w:p>
    <w:p w:rsidR="00000000" w:rsidRDefault="001E4E94">
      <w:bookmarkStart w:id="32" w:name="sub_11110"/>
      <w:bookmarkEnd w:id="31"/>
      <w:r>
        <w:t>*(10) Единый тарифно-квалификационный справочник работ и профессий рабочих, выпуск 7,</w:t>
      </w:r>
      <w:r>
        <w:t xml:space="preserve"> </w:t>
      </w:r>
      <w:hyperlink r:id="rId104" w:history="1">
        <w:r>
          <w:rPr>
            <w:rStyle w:val="a4"/>
          </w:rPr>
          <w:t>раздел</w:t>
        </w:r>
      </w:hyperlink>
      <w:r>
        <w:t xml:space="preserve"> "Производство огнеупоров".</w:t>
      </w:r>
    </w:p>
    <w:p w:rsidR="00000000" w:rsidRDefault="001E4E94">
      <w:bookmarkStart w:id="33" w:name="sub_11111"/>
      <w:bookmarkEnd w:id="32"/>
      <w:r>
        <w:t xml:space="preserve">*(11) Единый тарифно-квалификационный справочник работ и профессий рабочих, выпуск 8, </w:t>
      </w:r>
      <w:hyperlink r:id="rId105" w:history="1">
        <w:r>
          <w:rPr>
            <w:rStyle w:val="a4"/>
          </w:rPr>
          <w:t>раздел</w:t>
        </w:r>
      </w:hyperlink>
      <w:r>
        <w:t xml:space="preserve"> "Общие профессии цветной металлургии".</w:t>
      </w:r>
    </w:p>
    <w:p w:rsidR="00000000" w:rsidRDefault="001E4E94">
      <w:bookmarkStart w:id="34" w:name="sub_11112"/>
      <w:bookmarkEnd w:id="33"/>
      <w:r>
        <w:t xml:space="preserve">*(12) </w:t>
      </w:r>
      <w:hyperlink r:id="rId10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</w:t>
      </w:r>
      <w:r>
        <w:t>жащих и тарифных разрядов.</w:t>
      </w:r>
    </w:p>
    <w:bookmarkEnd w:id="34"/>
    <w:p w:rsidR="00000000" w:rsidRDefault="001E4E94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5A3A"/>
    <w:rsid w:val="001E4E94"/>
    <w:rsid w:val="009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0956026&amp;sub=223" TargetMode="External"/><Relationship Id="rId21" Type="http://schemas.openxmlformats.org/officeDocument/2006/relationships/hyperlink" Target="http://ivo.garant.ru/document?id=70868844&amp;sub=0" TargetMode="External"/><Relationship Id="rId42" Type="http://schemas.openxmlformats.org/officeDocument/2006/relationships/hyperlink" Target="http://ivo.garant.ru/document?id=8186&amp;sub=0" TargetMode="External"/><Relationship Id="rId47" Type="http://schemas.openxmlformats.org/officeDocument/2006/relationships/hyperlink" Target="http://ivo.garant.ru/document?id=89883&amp;sub=12031" TargetMode="External"/><Relationship Id="rId63" Type="http://schemas.openxmlformats.org/officeDocument/2006/relationships/hyperlink" Target="http://ivo.garant.ru/document?id=5019255&amp;sub=822" TargetMode="External"/><Relationship Id="rId68" Type="http://schemas.openxmlformats.org/officeDocument/2006/relationships/hyperlink" Target="http://ivo.garant.ru/document?id=70868844&amp;sub=0" TargetMode="External"/><Relationship Id="rId84" Type="http://schemas.openxmlformats.org/officeDocument/2006/relationships/hyperlink" Target="http://ivo.garant.ru/document?id=70956026&amp;sub=224" TargetMode="External"/><Relationship Id="rId89" Type="http://schemas.openxmlformats.org/officeDocument/2006/relationships/hyperlink" Target="http://ivo.garant.ru/document?id=1448770&amp;sub=15181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8186&amp;sub=0" TargetMode="External"/><Relationship Id="rId92" Type="http://schemas.openxmlformats.org/officeDocument/2006/relationships/hyperlink" Target="http://ivo.garant.ru/document?id=8176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43" TargetMode="External"/><Relationship Id="rId29" Type="http://schemas.openxmlformats.org/officeDocument/2006/relationships/hyperlink" Target="http://ivo.garant.ru/document?id=89883&amp;sub=1203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186&amp;sub=0" TargetMode="External"/><Relationship Id="rId32" Type="http://schemas.openxmlformats.org/officeDocument/2006/relationships/hyperlink" Target="http://ivo.garant.ru/document?id=89883&amp;sub=15041" TargetMode="External"/><Relationship Id="rId37" Type="http://schemas.openxmlformats.org/officeDocument/2006/relationships/hyperlink" Target="http://ivo.garant.ru/document?id=1448770&amp;sub=18749" TargetMode="External"/><Relationship Id="rId40" Type="http://schemas.openxmlformats.org/officeDocument/2006/relationships/hyperlink" Target="http://ivo.garant.ru/document?id=70868844&amp;sub=8112" TargetMode="External"/><Relationship Id="rId45" Type="http://schemas.openxmlformats.org/officeDocument/2006/relationships/hyperlink" Target="http://ivo.garant.ru/document?id=5019255&amp;sub=820" TargetMode="External"/><Relationship Id="rId53" Type="http://schemas.openxmlformats.org/officeDocument/2006/relationships/hyperlink" Target="http://ivo.garant.ru/document?id=1448770&amp;sub=15181" TargetMode="External"/><Relationship Id="rId58" Type="http://schemas.openxmlformats.org/officeDocument/2006/relationships/hyperlink" Target="http://ivo.garant.ru/document?id=70868844&amp;sub=8112" TargetMode="External"/><Relationship Id="rId66" Type="http://schemas.openxmlformats.org/officeDocument/2006/relationships/hyperlink" Target="http://ivo.garant.ru/document?id=1448770&amp;sub=15181" TargetMode="External"/><Relationship Id="rId74" Type="http://schemas.openxmlformats.org/officeDocument/2006/relationships/hyperlink" Target="http://ivo.garant.ru/document?id=5019255&amp;sub=822" TargetMode="External"/><Relationship Id="rId79" Type="http://schemas.openxmlformats.org/officeDocument/2006/relationships/hyperlink" Target="http://ivo.garant.ru/document?id=12091202&amp;sub=3000" TargetMode="External"/><Relationship Id="rId87" Type="http://schemas.openxmlformats.org/officeDocument/2006/relationships/hyperlink" Target="http://ivo.garant.ru/document?id=1448770&amp;sub=0" TargetMode="External"/><Relationship Id="rId102" Type="http://schemas.openxmlformats.org/officeDocument/2006/relationships/hyperlink" Target="http://ivo.garant.ru/document?id=70561606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956026&amp;sub=224" TargetMode="External"/><Relationship Id="rId82" Type="http://schemas.openxmlformats.org/officeDocument/2006/relationships/hyperlink" Target="http://ivo.garant.ru/document?id=70868844&amp;sub=8121" TargetMode="External"/><Relationship Id="rId90" Type="http://schemas.openxmlformats.org/officeDocument/2006/relationships/hyperlink" Target="http://ivo.garant.ru/document?id=70868844&amp;sub=0" TargetMode="External"/><Relationship Id="rId95" Type="http://schemas.openxmlformats.org/officeDocument/2006/relationships/hyperlink" Target="http://ivo.garant.ru/document?id=70310156&amp;sub=0" TargetMode="External"/><Relationship Id="rId19" Type="http://schemas.openxmlformats.org/officeDocument/2006/relationships/hyperlink" Target="http://ivo.garant.ru/document?id=70550726&amp;sub=0" TargetMode="External"/><Relationship Id="rId14" Type="http://schemas.openxmlformats.org/officeDocument/2006/relationships/hyperlink" Target="http://ivo.garant.ru/document?id=70550726&amp;sub=2410" TargetMode="External"/><Relationship Id="rId22" Type="http://schemas.openxmlformats.org/officeDocument/2006/relationships/hyperlink" Target="http://ivo.garant.ru/document?id=70868844&amp;sub=8112" TargetMode="External"/><Relationship Id="rId27" Type="http://schemas.openxmlformats.org/officeDocument/2006/relationships/hyperlink" Target="http://ivo.garant.ru/document?id=5019255&amp;sub=819" TargetMode="External"/><Relationship Id="rId30" Type="http://schemas.openxmlformats.org/officeDocument/2006/relationships/hyperlink" Target="http://ivo.garant.ru/document?id=89883&amp;sub=12031" TargetMode="External"/><Relationship Id="rId35" Type="http://schemas.openxmlformats.org/officeDocument/2006/relationships/hyperlink" Target="http://ivo.garant.ru/document?id=1448770&amp;sub=15181" TargetMode="External"/><Relationship Id="rId43" Type="http://schemas.openxmlformats.org/officeDocument/2006/relationships/hyperlink" Target="http://ivo.garant.ru/document?id=70956026&amp;sub=223" TargetMode="External"/><Relationship Id="rId48" Type="http://schemas.openxmlformats.org/officeDocument/2006/relationships/hyperlink" Target="http://ivo.garant.ru/document?id=89883&amp;sub=12032" TargetMode="External"/><Relationship Id="rId56" Type="http://schemas.openxmlformats.org/officeDocument/2006/relationships/hyperlink" Target="http://ivo.garant.ru/document?id=12091202&amp;sub=3000" TargetMode="External"/><Relationship Id="rId64" Type="http://schemas.openxmlformats.org/officeDocument/2006/relationships/hyperlink" Target="http://ivo.garant.ru/document?id=1448770&amp;sub=0" TargetMode="External"/><Relationship Id="rId69" Type="http://schemas.openxmlformats.org/officeDocument/2006/relationships/hyperlink" Target="http://ivo.garant.ru/document?id=70868844&amp;sub=8112" TargetMode="External"/><Relationship Id="rId77" Type="http://schemas.openxmlformats.org/officeDocument/2006/relationships/hyperlink" Target="http://ivo.garant.ru/document?id=1448770&amp;sub=15181" TargetMode="External"/><Relationship Id="rId100" Type="http://schemas.openxmlformats.org/officeDocument/2006/relationships/hyperlink" Target="http://ivo.garant.ru/document?id=71305842&amp;sub=0" TargetMode="External"/><Relationship Id="rId105" Type="http://schemas.openxmlformats.org/officeDocument/2006/relationships/hyperlink" Target="http://ivo.garant.ru/document?id=89883&amp;sub=12000" TargetMode="External"/><Relationship Id="rId8" Type="http://schemas.openxmlformats.org/officeDocument/2006/relationships/hyperlink" Target="http://ivo.garant.ru/document?id=70868844&amp;sub=8112" TargetMode="External"/><Relationship Id="rId51" Type="http://schemas.openxmlformats.org/officeDocument/2006/relationships/hyperlink" Target="http://ivo.garant.ru/document?id=1448770&amp;sub=0" TargetMode="External"/><Relationship Id="rId72" Type="http://schemas.openxmlformats.org/officeDocument/2006/relationships/hyperlink" Target="http://ivo.garant.ru/document?id=70956026&amp;sub=224" TargetMode="External"/><Relationship Id="rId80" Type="http://schemas.openxmlformats.org/officeDocument/2006/relationships/hyperlink" Target="http://ivo.garant.ru/document?id=70868844&amp;sub=0" TargetMode="External"/><Relationship Id="rId85" Type="http://schemas.openxmlformats.org/officeDocument/2006/relationships/hyperlink" Target="http://ivo.garant.ru/document?id=5019255&amp;sub=821" TargetMode="External"/><Relationship Id="rId93" Type="http://schemas.openxmlformats.org/officeDocument/2006/relationships/hyperlink" Target="http://ivo.garant.ru/document?id=12025268&amp;sub=265" TargetMode="External"/><Relationship Id="rId98" Type="http://schemas.openxmlformats.org/officeDocument/2006/relationships/hyperlink" Target="http://ivo.garant.ru/document?id=7146925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8112" TargetMode="External"/><Relationship Id="rId17" Type="http://schemas.openxmlformats.org/officeDocument/2006/relationships/hyperlink" Target="http://ivo.garant.ru/document?id=70550726&amp;sub=2444" TargetMode="External"/><Relationship Id="rId25" Type="http://schemas.openxmlformats.org/officeDocument/2006/relationships/hyperlink" Target="http://ivo.garant.ru/document?id=70956026&amp;sub=222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5019255&amp;sub=821" TargetMode="External"/><Relationship Id="rId59" Type="http://schemas.openxmlformats.org/officeDocument/2006/relationships/hyperlink" Target="http://ivo.garant.ru/document?id=70868844&amp;sub=8121" TargetMode="External"/><Relationship Id="rId67" Type="http://schemas.openxmlformats.org/officeDocument/2006/relationships/hyperlink" Target="http://ivo.garant.ru/document?id=12091202&amp;sub=3000" TargetMode="External"/><Relationship Id="rId103" Type="http://schemas.openxmlformats.org/officeDocument/2006/relationships/hyperlink" Target="http://ivo.garant.ru/document?id=70956026&amp;sub=20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ivo.garant.ru/document?id=12091202&amp;sub=3000" TargetMode="External"/><Relationship Id="rId41" Type="http://schemas.openxmlformats.org/officeDocument/2006/relationships/hyperlink" Target="http://ivo.garant.ru/document?id=70868844&amp;sub=8121" TargetMode="External"/><Relationship Id="rId54" Type="http://schemas.openxmlformats.org/officeDocument/2006/relationships/hyperlink" Target="http://ivo.garant.ru/document?id=1448770&amp;sub=17359" TargetMode="External"/><Relationship Id="rId62" Type="http://schemas.openxmlformats.org/officeDocument/2006/relationships/hyperlink" Target="http://ivo.garant.ru/document?id=5019255&amp;sub=821" TargetMode="External"/><Relationship Id="rId70" Type="http://schemas.openxmlformats.org/officeDocument/2006/relationships/hyperlink" Target="http://ivo.garant.ru/document?id=70868844&amp;sub=8121" TargetMode="External"/><Relationship Id="rId75" Type="http://schemas.openxmlformats.org/officeDocument/2006/relationships/hyperlink" Target="http://ivo.garant.ru/document?id=1448770&amp;sub=0" TargetMode="External"/><Relationship Id="rId83" Type="http://schemas.openxmlformats.org/officeDocument/2006/relationships/hyperlink" Target="http://ivo.garant.ru/document?id=8186&amp;sub=0" TargetMode="External"/><Relationship Id="rId88" Type="http://schemas.openxmlformats.org/officeDocument/2006/relationships/hyperlink" Target="http://ivo.garant.ru/document?id=1448770&amp;sub=15156" TargetMode="External"/><Relationship Id="rId91" Type="http://schemas.openxmlformats.org/officeDocument/2006/relationships/hyperlink" Target="http://ivo.garant.ru/document?id=70550726&amp;sub=0" TargetMode="External"/><Relationship Id="rId96" Type="http://schemas.openxmlformats.org/officeDocument/2006/relationships/hyperlink" Target="http://ivo.garant.ru/document?id=7076067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550726&amp;sub=2442" TargetMode="External"/><Relationship Id="rId23" Type="http://schemas.openxmlformats.org/officeDocument/2006/relationships/hyperlink" Target="http://ivo.garant.ru/document?id=70868844&amp;sub=8121" TargetMode="External"/><Relationship Id="rId28" Type="http://schemas.openxmlformats.org/officeDocument/2006/relationships/hyperlink" Target="http://ivo.garant.ru/document?id=5019255&amp;sub=820" TargetMode="External"/><Relationship Id="rId36" Type="http://schemas.openxmlformats.org/officeDocument/2006/relationships/hyperlink" Target="http://ivo.garant.ru/document?id=1448770&amp;sub=17359" TargetMode="External"/><Relationship Id="rId49" Type="http://schemas.openxmlformats.org/officeDocument/2006/relationships/hyperlink" Target="http://ivo.garant.ru/document?id=89883&amp;sub=15041" TargetMode="External"/><Relationship Id="rId57" Type="http://schemas.openxmlformats.org/officeDocument/2006/relationships/hyperlink" Target="http://ivo.garant.ru/document?id=70868844&amp;sub=0" TargetMode="External"/><Relationship Id="rId106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89883&amp;sub=15040" TargetMode="External"/><Relationship Id="rId44" Type="http://schemas.openxmlformats.org/officeDocument/2006/relationships/hyperlink" Target="http://ivo.garant.ru/document?id=70956026&amp;sub=224" TargetMode="External"/><Relationship Id="rId52" Type="http://schemas.openxmlformats.org/officeDocument/2006/relationships/hyperlink" Target="http://ivo.garant.ru/document?id=1448770&amp;sub=15156" TargetMode="External"/><Relationship Id="rId60" Type="http://schemas.openxmlformats.org/officeDocument/2006/relationships/hyperlink" Target="http://ivo.garant.ru/document?id=8186&amp;sub=0" TargetMode="External"/><Relationship Id="rId65" Type="http://schemas.openxmlformats.org/officeDocument/2006/relationships/hyperlink" Target="http://ivo.garant.ru/document?id=1448770&amp;sub=15156" TargetMode="External"/><Relationship Id="rId73" Type="http://schemas.openxmlformats.org/officeDocument/2006/relationships/hyperlink" Target="http://ivo.garant.ru/document?id=5019255&amp;sub=821" TargetMode="External"/><Relationship Id="rId78" Type="http://schemas.openxmlformats.org/officeDocument/2006/relationships/image" Target="media/image1.emf"/><Relationship Id="rId81" Type="http://schemas.openxmlformats.org/officeDocument/2006/relationships/hyperlink" Target="http://ivo.garant.ru/document?id=70868844&amp;sub=8112" TargetMode="External"/><Relationship Id="rId86" Type="http://schemas.openxmlformats.org/officeDocument/2006/relationships/hyperlink" Target="http://ivo.garant.ru/document?id=5019255&amp;sub=822" TargetMode="External"/><Relationship Id="rId94" Type="http://schemas.openxmlformats.org/officeDocument/2006/relationships/hyperlink" Target="http://ivo.garant.ru/document?id=12091202&amp;sub=0" TargetMode="External"/><Relationship Id="rId99" Type="http://schemas.openxmlformats.org/officeDocument/2006/relationships/hyperlink" Target="http://ivo.garant.ru/document?id=70464990&amp;sub=0" TargetMode="External"/><Relationship Id="rId101" Type="http://schemas.openxmlformats.org/officeDocument/2006/relationships/hyperlink" Target="http://ivo.garant.ru/document?id=12029664&amp;sub=0" TargetMode="External"/><Relationship Id="rId4" Type="http://schemas.openxmlformats.org/officeDocument/2006/relationships/hyperlink" Target="http://ivo.garant.ru/document?id=71513896&amp;sub=0" TargetMode="External"/><Relationship Id="rId9" Type="http://schemas.openxmlformats.org/officeDocument/2006/relationships/hyperlink" Target="http://ivo.garant.ru/document?id=70868844&amp;sub=8121" TargetMode="External"/><Relationship Id="rId13" Type="http://schemas.openxmlformats.org/officeDocument/2006/relationships/hyperlink" Target="http://ivo.garant.ru/document?id=70550726&amp;sub=2320" TargetMode="External"/><Relationship Id="rId18" Type="http://schemas.openxmlformats.org/officeDocument/2006/relationships/hyperlink" Target="http://ivo.garant.ru/document?id=70550726&amp;sub=2445" TargetMode="External"/><Relationship Id="rId39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448770&amp;sub=15156" TargetMode="External"/><Relationship Id="rId50" Type="http://schemas.openxmlformats.org/officeDocument/2006/relationships/hyperlink" Target="http://ivo.garant.ru/document?id=89883&amp;sub=15042" TargetMode="External"/><Relationship Id="rId55" Type="http://schemas.openxmlformats.org/officeDocument/2006/relationships/hyperlink" Target="http://ivo.garant.ru/document?id=1448770&amp;sub=18749" TargetMode="External"/><Relationship Id="rId76" Type="http://schemas.openxmlformats.org/officeDocument/2006/relationships/hyperlink" Target="http://ivo.garant.ru/document?id=1448770&amp;sub=15156" TargetMode="External"/><Relationship Id="rId97" Type="http://schemas.openxmlformats.org/officeDocument/2006/relationships/hyperlink" Target="http://ivo.garant.ru/document?id=85522&amp;sub=0" TargetMode="External"/><Relationship Id="rId104" Type="http://schemas.openxmlformats.org/officeDocument/2006/relationships/hyperlink" Target="http://ivo.garant.ru/document?id=5019255&amp;sub=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17941</Words>
  <Characters>102266</Characters>
  <Application>Microsoft Office Word</Application>
  <DocSecurity>4</DocSecurity>
  <Lines>852</Lines>
  <Paragraphs>239</Paragraphs>
  <ScaleCrop>false</ScaleCrop>
  <Company>НПП "Гарант-Сервис"</Company>
  <LinksUpToDate>false</LinksUpToDate>
  <CharactersWithSpaces>119968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2017-04-06T08:27:00Z</dcterms:created>
  <dcterms:modified xsi:type="dcterms:W3CDTF">2017-04-06T08:27:00Z</dcterms:modified>
</cp:coreProperties>
</file>