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84" w:rsidRDefault="005F6384">
      <w:pPr>
        <w:pStyle w:val="1"/>
      </w:pPr>
      <w:r>
        <w:fldChar w:fldCharType="begin"/>
      </w:r>
      <w:r>
        <w:instrText>HYPERLINK "http://ivo.garant.ru/document?id=70749406&amp;sub=0"</w:instrText>
      </w:r>
      <w:r>
        <w:fldChar w:fldCharType="separate"/>
      </w:r>
      <w:r w:rsidR="00B81ACE">
        <w:rPr>
          <w:rStyle w:val="a4"/>
        </w:rPr>
        <w:t>Приказ Министерства труда и социальной защиты РФ от 11 декабря 2014 г. N 1016н</w:t>
      </w:r>
      <w:r w:rsidR="00B81ACE">
        <w:rPr>
          <w:rStyle w:val="a4"/>
        </w:rPr>
        <w:br/>
        <w:t>"Об утверждении профессионального стандарта "Оператор поста управления стана горячей прокатки"</w:t>
      </w:r>
      <w:r>
        <w:fldChar w:fldCharType="end"/>
      </w:r>
    </w:p>
    <w:p w:rsidR="005F6384" w:rsidRDefault="005F6384"/>
    <w:p w:rsidR="005F6384" w:rsidRDefault="00B81ACE">
      <w:r>
        <w:t xml:space="preserve">В соответствии с </w:t>
      </w:r>
      <w:hyperlink r:id="rId4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5F6384" w:rsidRDefault="00B81ACE">
      <w:bookmarkStart w:id="0" w:name="sub_14"/>
      <w:r>
        <w:t xml:space="preserve">Утвердить </w:t>
      </w:r>
      <w:hyperlink w:anchor="sub_13" w:history="1">
        <w:r>
          <w:rPr>
            <w:rStyle w:val="a4"/>
          </w:rPr>
          <w:t>прилагаемый профессиональный стандарт</w:t>
        </w:r>
      </w:hyperlink>
      <w:r>
        <w:t xml:space="preserve"> "Оператор поста управления стана горячей прокатки".</w:t>
      </w:r>
    </w:p>
    <w:bookmarkEnd w:id="0"/>
    <w:p w:rsidR="005F6384" w:rsidRDefault="005F638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5F638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84" w:rsidRDefault="00B81ACE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84" w:rsidRDefault="00B81ACE">
            <w:pPr>
              <w:pStyle w:val="aff9"/>
              <w:jc w:val="right"/>
            </w:pPr>
            <w:r>
              <w:t>М.А. </w:t>
            </w:r>
            <w:proofErr w:type="spellStart"/>
            <w:r>
              <w:t>Топилин</w:t>
            </w:r>
            <w:proofErr w:type="spellEnd"/>
          </w:p>
        </w:tc>
      </w:tr>
    </w:tbl>
    <w:p w:rsidR="005F6384" w:rsidRDefault="005F6384"/>
    <w:p w:rsidR="005F6384" w:rsidRDefault="00B81ACE">
      <w:pPr>
        <w:pStyle w:val="afff2"/>
      </w:pPr>
      <w:r>
        <w:t>Зарегистрировано в Минюсте РФ 21 января 2015 г.</w:t>
      </w:r>
    </w:p>
    <w:p w:rsidR="005F6384" w:rsidRDefault="00B81ACE">
      <w:pPr>
        <w:pStyle w:val="afff2"/>
      </w:pPr>
      <w:r>
        <w:t>Регистрационный N 35610</w:t>
      </w:r>
    </w:p>
    <w:p w:rsidR="005F6384" w:rsidRDefault="005F6384"/>
    <w:p w:rsidR="005F6384" w:rsidRDefault="00B81ACE">
      <w:pPr>
        <w:pStyle w:val="afa"/>
        <w:rPr>
          <w:color w:val="000000"/>
          <w:sz w:val="16"/>
          <w:szCs w:val="16"/>
        </w:rPr>
      </w:pPr>
      <w:bookmarkStart w:id="1" w:name="sub_13"/>
      <w:r>
        <w:rPr>
          <w:color w:val="000000"/>
          <w:sz w:val="16"/>
          <w:szCs w:val="16"/>
        </w:rPr>
        <w:t>ГАРАНТ:</w:t>
      </w:r>
    </w:p>
    <w:bookmarkEnd w:id="1"/>
    <w:p w:rsidR="005F6384" w:rsidRDefault="00B81ACE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5F6384" w:rsidRDefault="00B81ACE">
      <w:pPr>
        <w:pStyle w:val="1"/>
      </w:pPr>
      <w:r>
        <w:t>Профессиональный стандарт</w:t>
      </w:r>
      <w:r>
        <w:br/>
        <w:t>Оператор поста управления стана горячей прокатки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РФ от 11 декабря 2014 г. N 1016н)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1"/>
        <w:gridCol w:w="3086"/>
      </w:tblGrid>
      <w:tr w:rsidR="005F6384">
        <w:tc>
          <w:tcPr>
            <w:tcW w:w="7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283</w:t>
            </w:r>
          </w:p>
        </w:tc>
      </w:tr>
      <w:tr w:rsidR="005F6384"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5F6384" w:rsidRDefault="005F6384"/>
    <w:p w:rsidR="005F6384" w:rsidRDefault="00B81ACE">
      <w:pPr>
        <w:pStyle w:val="1"/>
      </w:pPr>
      <w:bookmarkStart w:id="2" w:name="sub_1"/>
      <w:r>
        <w:t>I. Общие сведения</w:t>
      </w:r>
    </w:p>
    <w:bookmarkEnd w:id="2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1"/>
        <w:gridCol w:w="586"/>
        <w:gridCol w:w="1903"/>
      </w:tblGrid>
      <w:tr w:rsidR="005F6384"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Управление технологическим процессом горячей прокатки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27.006</w:t>
            </w:r>
          </w:p>
        </w:tc>
      </w:tr>
      <w:tr w:rsidR="005F6384">
        <w:tc>
          <w:tcPr>
            <w:tcW w:w="7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</w:tr>
    </w:tbl>
    <w:p w:rsidR="005F6384" w:rsidRDefault="005F6384"/>
    <w:p w:rsidR="005F6384" w:rsidRDefault="00B81ACE">
      <w:r>
        <w:t>Основная цель вида профессиональной деятельности: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5F6384"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</w:pPr>
            <w:r>
              <w:t>Получение горячекатаного стального проката заданных параметров</w:t>
            </w:r>
          </w:p>
        </w:tc>
      </w:tr>
    </w:tbl>
    <w:p w:rsidR="005F6384" w:rsidRDefault="005F6384"/>
    <w:p w:rsidR="005F6384" w:rsidRDefault="00B81ACE">
      <w:pPr>
        <w:pStyle w:val="afff2"/>
      </w:pPr>
      <w:r>
        <w:t>Группа занятий: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6"/>
        <w:gridCol w:w="4172"/>
        <w:gridCol w:w="1412"/>
        <w:gridCol w:w="2771"/>
      </w:tblGrid>
      <w:tr w:rsidR="005F6384"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7" w:history="1">
              <w:r w:rsidR="00B81ACE">
                <w:rPr>
                  <w:rStyle w:val="a4"/>
                </w:rPr>
                <w:t>8124</w:t>
              </w:r>
            </w:hyperlink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Волочильщики, вальцовщики и операторы </w:t>
            </w:r>
            <w:proofErr w:type="spellStart"/>
            <w:r>
              <w:t>экструдинг-прессов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  <w:tr w:rsidR="005F6384"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(код ОКЗ</w:t>
            </w:r>
            <w:hyperlink w:anchor="sub_15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(код ОКЗ)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5F6384" w:rsidRDefault="005F6384"/>
    <w:p w:rsidR="005F6384" w:rsidRDefault="00B81ACE">
      <w:pPr>
        <w:pStyle w:val="afff2"/>
      </w:pPr>
      <w:r>
        <w:t>Отнесение к видам экономической деятельности: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8112"/>
      </w:tblGrid>
      <w:tr w:rsidR="005F6384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8" w:history="1">
              <w:r w:rsidR="00B81ACE">
                <w:rPr>
                  <w:rStyle w:val="a4"/>
                </w:rPr>
                <w:t>24.10.3</w:t>
              </w:r>
            </w:hyperlink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Производство листового горячекатаного стального проката</w:t>
            </w:r>
          </w:p>
        </w:tc>
      </w:tr>
      <w:tr w:rsidR="005F6384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9" w:history="1">
              <w:r w:rsidR="00B81ACE">
                <w:rPr>
                  <w:rStyle w:val="a4"/>
                </w:rPr>
                <w:t>24.10.6</w:t>
              </w:r>
            </w:hyperlink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Производство сортового горячекатаного проката и катанки</w:t>
            </w:r>
          </w:p>
        </w:tc>
      </w:tr>
      <w:tr w:rsidR="005F6384"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(код ОКВЭД</w:t>
            </w:r>
            <w:hyperlink w:anchor="sub_16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F6384" w:rsidRDefault="005F6384"/>
    <w:p w:rsidR="005F6384" w:rsidRDefault="00B81ACE">
      <w:pPr>
        <w:pStyle w:val="1"/>
      </w:pPr>
      <w:bookmarkStart w:id="3" w:name="sub_2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5F6384"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5F63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5F638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Выполнение </w:t>
            </w:r>
            <w:proofErr w:type="gramStart"/>
            <w:r>
              <w:t>вспомогательных</w:t>
            </w:r>
            <w:proofErr w:type="gramEnd"/>
          </w:p>
          <w:p w:rsidR="005F6384" w:rsidRDefault="00B81ACE">
            <w:pPr>
              <w:pStyle w:val="afff2"/>
            </w:pPr>
            <w:r>
              <w:t>операций с поста управления стана горячей прокатки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Техническое обслуживание оборудования и подготовка к работе стана горячей прокатки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3</w:t>
            </w:r>
          </w:p>
        </w:tc>
      </w:tr>
      <w:tr w:rsidR="005F63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вспомогательными технологическими операциями с поста управления стана горячей прокатки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3</w:t>
            </w:r>
          </w:p>
        </w:tc>
      </w:tr>
      <w:tr w:rsidR="005F638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технологическим процессом прокатки с поста управления стана горячей прокатки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Выполнение подготовительных операций поста управления к процессу горячей прокатки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В/01.5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</w:tr>
      <w:tr w:rsidR="005F63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Ведение технологического процесса производства горячекатаного проката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В/02.5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</w:tr>
    </w:tbl>
    <w:p w:rsidR="005F6384" w:rsidRDefault="005F6384"/>
    <w:p w:rsidR="005F6384" w:rsidRDefault="00B81ACE">
      <w:pPr>
        <w:pStyle w:val="1"/>
      </w:pPr>
      <w:bookmarkStart w:id="4" w:name="sub_9"/>
      <w:r>
        <w:t>III. Характеристика обобщенных трудовых функций</w:t>
      </w:r>
    </w:p>
    <w:bookmarkEnd w:id="4"/>
    <w:p w:rsidR="005F6384" w:rsidRDefault="005F6384"/>
    <w:p w:rsidR="005F6384" w:rsidRDefault="00B81ACE">
      <w:bookmarkStart w:id="5" w:name="sub_5"/>
      <w:r>
        <w:t>3.1. Обобщенная трудовая функция</w:t>
      </w:r>
    </w:p>
    <w:bookmarkEnd w:id="5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Выполнение вспомогательных операций с поста управления </w:t>
            </w:r>
            <w:r>
              <w:lastRenderedPageBreak/>
              <w:t>стана горячей прокатки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квалифик</w:t>
            </w:r>
            <w:r>
              <w:lastRenderedPageBreak/>
              <w:t>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5F6384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Возможные</w:t>
            </w:r>
          </w:p>
          <w:p w:rsidR="005F6384" w:rsidRDefault="00B81ACE">
            <w:pPr>
              <w:pStyle w:val="afff2"/>
            </w:pPr>
            <w:r>
              <w:t>наименования</w:t>
            </w:r>
          </w:p>
          <w:p w:rsidR="005F6384" w:rsidRDefault="00B81ACE">
            <w:pPr>
              <w:pStyle w:val="afff2"/>
            </w:pPr>
            <w:r>
              <w:t>должностей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станов горячей прокатки 3-го разряда</w:t>
            </w:r>
          </w:p>
          <w:p w:rsidR="005F6384" w:rsidRDefault="00B81ACE">
            <w:pPr>
              <w:pStyle w:val="afff2"/>
            </w:pPr>
            <w:r>
              <w:t>Оператор поста управления станов горячей прокатки 4-го разряда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5F6384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программы, повышения квалификации рабочих</w:t>
            </w:r>
          </w:p>
        </w:tc>
      </w:tr>
      <w:tr w:rsidR="005F6384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  <w:tr w:rsidR="005F6384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Лица не моложе 18 лет</w:t>
            </w:r>
            <w:hyperlink w:anchor="sub_17" w:history="1">
              <w:r>
                <w:rPr>
                  <w:rStyle w:val="a4"/>
                </w:rPr>
                <w:t>*(3)</w:t>
              </w:r>
            </w:hyperlink>
          </w:p>
          <w:p w:rsidR="005F6384" w:rsidRDefault="00B81ACE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5F6384" w:rsidRDefault="00B81ACE">
            <w:pPr>
              <w:pStyle w:val="afff2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hyperlink w:anchor="sub_18" w:history="1">
              <w:r>
                <w:rPr>
                  <w:rStyle w:val="a4"/>
                </w:rPr>
                <w:t>*(4)</w:t>
              </w:r>
            </w:hyperlink>
            <w:proofErr w:type="gramEnd"/>
          </w:p>
          <w:p w:rsidR="005F6384" w:rsidRDefault="00B81ACE">
            <w:pPr>
              <w:pStyle w:val="afff2"/>
            </w:pPr>
            <w:r>
              <w:t>Наличие удостоверения:</w:t>
            </w:r>
          </w:p>
          <w:p w:rsidR="005F6384" w:rsidRDefault="00B81ACE">
            <w:pPr>
              <w:pStyle w:val="afff2"/>
            </w:pPr>
            <w:r>
              <w:t>- стропальщика;</w:t>
            </w:r>
          </w:p>
          <w:p w:rsidR="005F6384" w:rsidRDefault="00B81ACE">
            <w:pPr>
              <w:pStyle w:val="afff2"/>
            </w:pPr>
            <w:r>
              <w:t>- газорезчика</w:t>
            </w:r>
          </w:p>
        </w:tc>
      </w:tr>
    </w:tbl>
    <w:p w:rsidR="005F6384" w:rsidRDefault="005F6384"/>
    <w:p w:rsidR="005F6384" w:rsidRDefault="00B81ACE">
      <w:r>
        <w:t>Дополнительные характеристики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43"/>
        <w:gridCol w:w="5643"/>
      </w:tblGrid>
      <w:tr w:rsidR="005F6384"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F6384"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0" w:history="1">
              <w:r w:rsidR="00B81ACE">
                <w:rPr>
                  <w:rStyle w:val="a4"/>
                </w:rPr>
                <w:t>8122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5F6384"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ЕТКС</w:t>
            </w:r>
            <w:hyperlink w:anchor="sub_19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1" w:history="1">
              <w:r w:rsidR="00B81ACE">
                <w:rPr>
                  <w:rStyle w:val="a4"/>
                </w:rPr>
                <w:t>§45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стана горячей прокатки, 3-й разряд</w:t>
            </w:r>
          </w:p>
        </w:tc>
      </w:tr>
      <w:tr w:rsidR="005F6384"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2" w:history="1">
              <w:r w:rsidR="00B81ACE">
                <w:rPr>
                  <w:rStyle w:val="a4"/>
                </w:rPr>
                <w:t>§46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Оператор поста управления стана горячей </w:t>
            </w:r>
            <w:r>
              <w:lastRenderedPageBreak/>
              <w:t>прокатки, 4-й разряд</w:t>
            </w:r>
          </w:p>
        </w:tc>
      </w:tr>
      <w:tr w:rsidR="005F6384"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lastRenderedPageBreak/>
              <w:t>ОКНПО</w:t>
            </w:r>
            <w:hyperlink w:anchor="sub_20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3" w:history="1">
              <w:r w:rsidR="00B81ACE">
                <w:rPr>
                  <w:rStyle w:val="a4"/>
                </w:rPr>
                <w:t>130804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стана горячей прокатки</w:t>
            </w:r>
          </w:p>
        </w:tc>
      </w:tr>
    </w:tbl>
    <w:p w:rsidR="005F6384" w:rsidRDefault="005F6384"/>
    <w:p w:rsidR="005F6384" w:rsidRDefault="00B81ACE">
      <w:bookmarkStart w:id="6" w:name="sub_3"/>
      <w:r>
        <w:t>3.1.1. Трудовая функция</w:t>
      </w:r>
    </w:p>
    <w:bookmarkEnd w:id="6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Техническое обслуживание оборудования и подготовка к работе стана горячей прокатки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3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Проверка работоспособности и исправности поста управления стана, контрольно-измерительной аппаратуры, блокировок, производственной сигнализации, сре</w:t>
            </w:r>
            <w:proofErr w:type="gramStart"/>
            <w:r>
              <w:t>дств св</w:t>
            </w:r>
            <w:proofErr w:type="gramEnd"/>
            <w:r>
              <w:t xml:space="preserve">язи между постами, </w:t>
            </w:r>
            <w:proofErr w:type="spellStart"/>
            <w:r>
              <w:t>командоконтроллеров</w:t>
            </w:r>
            <w:proofErr w:type="spellEnd"/>
            <w:r>
              <w:t>, заземляющих устройств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Проверка наличия ключа-бирки поста управления, средств пожаротушения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Выявление и самостоятельное устранение неисправностей оборудования поста управления в пределах своей компетенции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Вызов ремонтного и обслуживающего персонала для устранения выявленных неисправностей в работе оборудования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Ведение агрегатного журнала и учетной документации </w:t>
            </w:r>
            <w:proofErr w:type="gramStart"/>
            <w:r>
              <w:t>оператора поста управления стана горячей прокатки</w:t>
            </w:r>
            <w:proofErr w:type="gramEnd"/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Владеть способами проверки исправности и работоспособности контрольно-измерительной аппаратуры, блокировок и сигнализаций, связи между постами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Владеть способами выявления и устранения неисправностей оборудования поста управления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Иметь навыки взаимодействия с работниками смежных производственных участков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Оценивать работоспособность технологического оборудования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Пользоваться программным обеспечением для оператора </w:t>
            </w:r>
            <w:r>
              <w:lastRenderedPageBreak/>
              <w:t>стана горячей прокатки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Устройство, принцип работы и правила эксплуатации обслуживаемого оборудования, приборов и механизмов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Технологическая, техническая инструкция производства горячекатаного проката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Марки и группы марок сталей, прокатываемых на стане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применяемому инструменту, приспособлениям, вспомогательному оборудованию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Способы, порядок проверки исправности производственной сигнализации 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Перечень блокировок, аварийных сигналов, способных препятствовать транспорту металла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положений бирочной системы для оператора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Программное обеспечение для оператора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5F6384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</w:tbl>
    <w:p w:rsidR="005F6384" w:rsidRDefault="005F6384"/>
    <w:p w:rsidR="005F6384" w:rsidRDefault="00B81ACE">
      <w:bookmarkStart w:id="7" w:name="sub_4"/>
      <w:r>
        <w:t>3.1.2. Трудовая функция</w:t>
      </w:r>
    </w:p>
    <w:bookmarkEnd w:id="7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вспомогательными технологическими операциями с поста управления стана горячей прокатки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3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457"/>
      </w:tblGrid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Трудовые действия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proofErr w:type="gramStart"/>
            <w:r>
              <w:t xml:space="preserve">Проверка состояния оборудования, сменного инструмента, ограждений, напольного покрытия, работоспособности </w:t>
            </w:r>
            <w:r>
              <w:lastRenderedPageBreak/>
              <w:t>средств связи, производственной сигнализации, блокировок, аварийного инструмента, противопожарного оборудования</w:t>
            </w:r>
            <w:proofErr w:type="gramEnd"/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Получение сигнала о запуске в работу прокатного стана от старшего вальцовщика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задачей заготовки в прокатную линию стана, включая установку удаления окалины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Наблюдение по показаниям контрольно-измерительных приборов за процессом прокатки и работой оборудования с поста управления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режимом охлаждения проката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работой ножниц обрезки переднего и заднего конца и резкой на мерные длины готового проката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транспортными механизмами при передаче прокатанного металла на холодильник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петлеобразующими устройствами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смоткой и транспортировкой бунтов и рулонов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Ведение погрузочно-разгрузочных работ в пределах имеющейся квалификации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Взаимодействие с вальцовщиками, нагревальщиками металла и операторами постов управления стана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Проверка работы ножниц после соответствующей группы клетей для аварийного пореза застрявшего раската; подача сигнала запрета на выдачу следующей заготовки в стан на пульт управления нагревальщика печи; остановка стана с оставлением раската в валках при наличии опасности для обслуживающего персонала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Наблюдение по показаниям контрольно-измерительных приборов за процессом прокатки и работой оборудования с поста управления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Уборка оборудования и уборка рабочего места, закрепленной территории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Устранение аварийных и нештатных ситуаций (уводов, </w:t>
            </w:r>
            <w:proofErr w:type="spellStart"/>
            <w:r>
              <w:t>забуриваний</w:t>
            </w:r>
            <w:proofErr w:type="spellEnd"/>
            <w:r>
              <w:t>) с привлечением ремонтных служб цеха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Ведение агрегатного журнала и учетной документации </w:t>
            </w:r>
            <w:proofErr w:type="gramStart"/>
            <w:r>
              <w:t>оператора поста управления стана горячей прокатки</w:t>
            </w:r>
            <w:proofErr w:type="gramEnd"/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умения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Визуально и с помощью приборов определять отклонения технических параметров от установленного режима и способы их корректировки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Соблюдать оптимальные параметры технологического процесса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Реализовывать план ликвидации аварий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Пользоваться программным обеспечением для оператора </w:t>
            </w:r>
            <w:r>
              <w:lastRenderedPageBreak/>
              <w:t>поста управления стана горячей прокатки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Основы теории деформации металла при прокатке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технологических инструкции по горячей прокатке разных марок и профилей на обслуживаемом стане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Устройство, принцип работы и правила технической эксплуатации обслуживаемого стана, вспомогательного оборудования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Виды и причины брака при прокатке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Основные требования к выпускаемой продукции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План ликвидации аварий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Нормы расхода металла по видам продукции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Перечень разрешающих условий для транспорта металла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Правила внутреннего трудового распорядка организации Требования основных положений бирочной системы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Программное обеспечение для оператора стана горячей прокатки</w:t>
            </w:r>
          </w:p>
        </w:tc>
      </w:tr>
      <w:tr w:rsidR="005F638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</w:tbl>
    <w:p w:rsidR="005F6384" w:rsidRDefault="005F6384"/>
    <w:p w:rsidR="005F6384" w:rsidRDefault="00B81ACE">
      <w:bookmarkStart w:id="8" w:name="sub_8"/>
      <w:r>
        <w:t>3.2. Обобщенная трудовая функция</w:t>
      </w:r>
    </w:p>
    <w:bookmarkEnd w:id="8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технологическим процессом прокатки с поста управления стана горячей прокатки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4"/>
        <w:gridCol w:w="8157"/>
      </w:tblGrid>
      <w:tr w:rsidR="005F6384"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станов горячей прокатки 5-го разряда</w:t>
            </w:r>
          </w:p>
          <w:p w:rsidR="005F6384" w:rsidRDefault="00B81ACE">
            <w:pPr>
              <w:pStyle w:val="afff2"/>
            </w:pPr>
            <w:r>
              <w:t>Оператор поста управления станов горячей прокатки 6-го разряда</w:t>
            </w:r>
          </w:p>
          <w:p w:rsidR="005F6384" w:rsidRDefault="00B81ACE">
            <w:pPr>
              <w:pStyle w:val="afff2"/>
            </w:pPr>
            <w:r>
              <w:t>Оператор поста управления станов горячей прокатки 7-го разряда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25"/>
      </w:tblGrid>
      <w:tr w:rsidR="005F638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5F6384" w:rsidRDefault="00B81ACE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5F638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 менее одного года работы оператором поста управления стана горячей прокатки 4-го разряда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Наличие документов (дипломов, свидетельств, удостоверений, сертификатов), подтверждающих квалификацию: документ о профессиональном образовании или обучении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Наличие удостоверения:</w:t>
            </w:r>
          </w:p>
          <w:p w:rsidR="005F6384" w:rsidRDefault="00B81ACE">
            <w:pPr>
              <w:pStyle w:val="afff2"/>
            </w:pPr>
            <w:r>
              <w:t>- стропальщика;</w:t>
            </w:r>
          </w:p>
          <w:p w:rsidR="005F6384" w:rsidRDefault="00B81ACE">
            <w:pPr>
              <w:pStyle w:val="afff2"/>
            </w:pPr>
            <w:r>
              <w:t>- газорезчика</w:t>
            </w:r>
          </w:p>
        </w:tc>
      </w:tr>
    </w:tbl>
    <w:p w:rsidR="005F6384" w:rsidRDefault="005F6384"/>
    <w:p w:rsidR="005F6384" w:rsidRDefault="00B81ACE">
      <w:r>
        <w:t>Дополнительные характеристики</w:t>
      </w:r>
    </w:p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38"/>
        <w:gridCol w:w="5653"/>
      </w:tblGrid>
      <w:tr w:rsidR="005F6384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F6384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4" w:history="1">
              <w:r w:rsidR="00B81ACE">
                <w:rPr>
                  <w:rStyle w:val="a4"/>
                </w:rPr>
                <w:t>8122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5F6384"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ЕТКС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5" w:history="1">
              <w:r w:rsidR="00B81ACE">
                <w:rPr>
                  <w:rStyle w:val="a4"/>
                </w:rPr>
                <w:t>§47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стана горячей прокатки, 5 разряд</w:t>
            </w:r>
          </w:p>
        </w:tc>
      </w:tr>
      <w:tr w:rsidR="005F6384"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6" w:history="1">
              <w:r w:rsidR="00B81ACE">
                <w:rPr>
                  <w:rStyle w:val="a4"/>
                </w:rPr>
                <w:t>§48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стана горячей прокатки, 6 - 7 разряды</w:t>
            </w:r>
          </w:p>
        </w:tc>
      </w:tr>
      <w:tr w:rsidR="005F6384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ОКНПО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7" w:history="1">
              <w:r w:rsidR="00B81ACE">
                <w:rPr>
                  <w:rStyle w:val="a4"/>
                </w:rPr>
                <w:t>130804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Оператор поста управления стана горячей прокатки</w:t>
            </w:r>
          </w:p>
        </w:tc>
      </w:tr>
      <w:tr w:rsidR="005F6384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ОКСО</w:t>
            </w:r>
            <w:hyperlink w:anchor="sub_21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f2"/>
            </w:pPr>
            <w:hyperlink r:id="rId18" w:history="1">
              <w:r w:rsidR="00B81ACE">
                <w:rPr>
                  <w:rStyle w:val="a4"/>
                </w:rPr>
                <w:t>150101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Металлургия черных металлов</w:t>
            </w:r>
          </w:p>
        </w:tc>
      </w:tr>
    </w:tbl>
    <w:p w:rsidR="005F6384" w:rsidRDefault="005F6384"/>
    <w:p w:rsidR="005F6384" w:rsidRDefault="00B81ACE">
      <w:bookmarkStart w:id="9" w:name="sub_6"/>
      <w:r>
        <w:t>3.2.1. Трудовая функция</w:t>
      </w:r>
    </w:p>
    <w:bookmarkEnd w:id="9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Выполнение подготовительных операций поста управления к процессу горячей прокатки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25"/>
      </w:tblGrid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Трудовые действия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proofErr w:type="gramStart"/>
            <w:r>
              <w:t>Проверка состояния оборудования, сменного инструмента, ограждений, напольного покрытия, работоспособности средств связи, производственной сигнализации, блокировок, аварийного инструмента, противопожарного оборудования</w:t>
            </w:r>
            <w:proofErr w:type="gramEnd"/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Ознакомление с производственным заданием, графиком проката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Проверка наличия и состояния средств индивидуальной и коллективной защиты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Чистка оборудования и уборка закрепленной территории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Ведение агрегатного журнала и учетной документации для оператора поста управления стана горячей прокатки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умения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Владеть навыками оценки, проверки исправности и работоспособности приборов: контрольно-измерительной аппаратуры, блокировок и сигнализаций, связи между постами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Правильно пользоваться инструментом, приспособлениями для производства работ и средствами индивидуальной защиты</w:t>
            </w:r>
          </w:p>
        </w:tc>
      </w:tr>
      <w:tr w:rsidR="005F6384"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Определять исправность средств индивидуальной защиты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Пользоваться программным обеспечением для оператора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знания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Сменное производственное задание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Технологическая, техническая инструкции производства горячекатаного проката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Правила технической эксплуатации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к применяемому инструменту, приспособлениям, вспомогательному оборудованию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Расположение концевых и аварийных выключателей </w:t>
            </w:r>
            <w:r>
              <w:lastRenderedPageBreak/>
              <w:t>механизмов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Перечень информации, вносимой в документацию и передаваемой сменщику во время приема-сдачи смены, порядок информирования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Способы, порядок проверки исправности световой и звуковой сигнализации, связи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основных положений бирочной системы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Программное обеспечение для оператора стана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5F638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</w:tbl>
    <w:p w:rsidR="005F6384" w:rsidRDefault="005F6384"/>
    <w:p w:rsidR="005F6384" w:rsidRDefault="00B81ACE">
      <w:bookmarkStart w:id="10" w:name="sub_7"/>
      <w:r>
        <w:t>3.2.2. Трудовая функция</w:t>
      </w:r>
    </w:p>
    <w:bookmarkEnd w:id="10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5F6384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Ведение технологического процесса производства горячекатаного проката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В/02.5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5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5F6384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</w:tr>
      <w:tr w:rsidR="005F6384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384" w:rsidRDefault="00B81AC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25"/>
      </w:tblGrid>
      <w:tr w:rsidR="005F6384">
        <w:trPr>
          <w:trHeight w:val="299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Трудовые действия</w:t>
            </w: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proofErr w:type="gramStart"/>
            <w:r>
              <w:t>Проверка состояния оборудования, сменного инструмента, ограждений, напольного покрытия, работоспособности средств связи, производственной сигнализации, блокировок, аварийного инструмента, противопожарного оборудования</w:t>
            </w:r>
            <w:proofErr w:type="gramEnd"/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Получение сигнала о готовности стана к работе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Запуск и остановка прокатного стана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Подача сигнала (команды) на выдачу металла из нагревательной печи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подачей заготовки в линию проката стана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 xml:space="preserve">Управление манипуляторами, </w:t>
            </w:r>
            <w:proofErr w:type="spellStart"/>
            <w:r>
              <w:t>кантователем</w:t>
            </w:r>
            <w:proofErr w:type="spellEnd"/>
            <w:r>
              <w:t xml:space="preserve">, петлеобразующими устройствами, приемными и </w:t>
            </w:r>
            <w:r>
              <w:lastRenderedPageBreak/>
              <w:t>раскатными рольгангами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Задача необходимого темпа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Контроль параметров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Корректировка режима прокатки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Контроль прохождения раската в черновую, промежуточную и чистовую группу клетей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Ведение режима обжатий металла и управление в процессе прокатки нажимным устройством, рабочими рольгангами и двигателями главного привода прокатных станов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Наблюдение по показаниям контрольно-измерительных приборов за процессом прокатки и работой оборудования с поста управления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Регулирование в процессе прокатки числа оборотов валков в зависимости от температуры металла, обжатий и нагрузки двигателя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Контроль и корректировка режима охлаждения металла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Управление чистовой группой клетей и передача проката на холодильник для его охлаждения или на сматывающие устройства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Управление сматывающими устройствами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Устранение аварийных и нештатных ситуаций с привлечением ремонтных служб цеха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Выполнение </w:t>
            </w:r>
            <w:proofErr w:type="spellStart"/>
            <w:r>
              <w:t>газорезательных</w:t>
            </w:r>
            <w:proofErr w:type="spellEnd"/>
            <w:r>
              <w:t xml:space="preserve"> работ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Ведение агрегатного журнала и учетной документации для оператора поста управления стана горячей прокатки</w:t>
            </w:r>
          </w:p>
        </w:tc>
      </w:tr>
      <w:tr w:rsidR="005F6384">
        <w:trPr>
          <w:trHeight w:val="299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умения</w:t>
            </w: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Подбирать оптимальную скорость и другие параметры прокатки в зависимости от марочного и размерного сортамента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Задавать необходимые параметры прокатки в устройство автоматизированной системы управления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Использовать средства измерения параметров прокатки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Определять причины дефектов проката и необходимые корректирующие действия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Владеть правилами и приемами регулирования скоростного режима прокатки металла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Взаимодействовать с работниками смежных производственных участков стана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Реализовывать план ликвидации аварий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Обеспечивать эффективную эксплуатацию оборудования</w:t>
            </w:r>
          </w:p>
        </w:tc>
      </w:tr>
      <w:tr w:rsidR="005F6384"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384" w:rsidRDefault="00B81ACE">
            <w:pPr>
              <w:pStyle w:val="afff2"/>
            </w:pPr>
            <w:r>
              <w:t>Пользоваться программным обеспечением для оператора стана горячей прокатки</w:t>
            </w:r>
          </w:p>
        </w:tc>
      </w:tr>
      <w:tr w:rsidR="005F6384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Необходимые знания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Основы теории деформации металла при прокатке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Требования технологических инструкций по горячей </w:t>
            </w:r>
            <w:r>
              <w:lastRenderedPageBreak/>
              <w:t>прокатке разных марок и профилей на обслуживаемом стане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Режимы обжатия металла при прокатке разных марок стали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Устройство, принцип работы и правила технической эксплуатации клетей обслуживаемого стана, вспомогательного оборудования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Виды и причины брака при прокатке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Значение термообработки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Характеристика двигателя прокатного стана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Кинематические и электрические схемы управления механизмами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План мероприятий по локализации и ликвидации последствий аварий на стане горячей прокатки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Принципиальные электрические схемы управления агрегатов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Отходы металла, образующиеся в процессе выполнения операции, правила обращения с отходами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Нормы расхода металла по маркам стали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Способы, порядок проверки исправности световой и звуковой сигнализации, связи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Перечень разрешающих условий для транспортировки металла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Перечень блокировок, аварийных сигналов, способных препятствовать транспорту металла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Основные требования к выпускаемой продукции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Требования основных положений бирочной системы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5F6384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384" w:rsidRDefault="005F6384">
            <w:pPr>
              <w:pStyle w:val="aff9"/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Программное обеспечение для оператора стана горячей прокатки</w:t>
            </w:r>
          </w:p>
        </w:tc>
      </w:tr>
      <w:tr w:rsidR="005F638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-</w:t>
            </w:r>
          </w:p>
        </w:tc>
      </w:tr>
    </w:tbl>
    <w:p w:rsidR="005F6384" w:rsidRDefault="005F6384"/>
    <w:p w:rsidR="005F6384" w:rsidRDefault="00B81ACE">
      <w:pPr>
        <w:pStyle w:val="1"/>
      </w:pPr>
      <w:bookmarkStart w:id="11" w:name="sub_12"/>
      <w:r>
        <w:t>IV. Сведения об организациях - разработчиках профессионального стандарта</w:t>
      </w:r>
    </w:p>
    <w:bookmarkEnd w:id="11"/>
    <w:p w:rsidR="005F6384" w:rsidRDefault="005F6384"/>
    <w:p w:rsidR="005F6384" w:rsidRDefault="00B81ACE">
      <w:pPr>
        <w:pStyle w:val="1"/>
      </w:pPr>
      <w:bookmarkStart w:id="12" w:name="sub_10"/>
      <w:r>
        <w:t>4.1. Ответственная организация-разработчик</w:t>
      </w:r>
    </w:p>
    <w:bookmarkEnd w:id="12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3"/>
        <w:gridCol w:w="4206"/>
      </w:tblGrid>
      <w:tr w:rsidR="005F6384">
        <w:tc>
          <w:tcPr>
            <w:tcW w:w="10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5F6384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6384" w:rsidRDefault="00B81ACE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5F6384" w:rsidRDefault="005F6384"/>
    <w:p w:rsidR="005F6384" w:rsidRDefault="00B81ACE">
      <w:pPr>
        <w:pStyle w:val="1"/>
      </w:pPr>
      <w:bookmarkStart w:id="13" w:name="sub_11"/>
      <w:r>
        <w:lastRenderedPageBreak/>
        <w:t>4.2. Наименования организаций-разработчиков</w:t>
      </w:r>
    </w:p>
    <w:bookmarkEnd w:id="13"/>
    <w:p w:rsidR="005F6384" w:rsidRDefault="005F63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6"/>
        <w:gridCol w:w="9274"/>
      </w:tblGrid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2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ОАО "ЕВРАЗ Объединенный </w:t>
            </w:r>
            <w:proofErr w:type="spellStart"/>
            <w:r>
              <w:t>Западно-Сибирский</w:t>
            </w:r>
            <w:proofErr w:type="spellEnd"/>
            <w:r>
              <w:t xml:space="preserve"> металлургический комбинат", город Новокузнецк, Кемеровская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"Металлургический завод имени А.К. Серова", город Серов, Свердловская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5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</w:t>
            </w:r>
            <w:proofErr w:type="spellStart"/>
            <w:r>
              <w:t>Новолипецкий</w:t>
            </w:r>
            <w:proofErr w:type="spellEnd"/>
            <w:r>
              <w:t xml:space="preserve"> металлургический комбинат", город Липецк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6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</w:t>
            </w:r>
            <w:proofErr w:type="spellStart"/>
            <w:r>
              <w:t>Оскольский</w:t>
            </w:r>
            <w:proofErr w:type="spellEnd"/>
            <w:r>
              <w:t xml:space="preserve"> электрометаллургический комбинат", город Старый Оскол, Белгородская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7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8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ОАО "Челябинский металлургический комбинат", город Челябинск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9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10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 xml:space="preserve">ООО "Корпорация </w:t>
            </w:r>
            <w:proofErr w:type="spellStart"/>
            <w:r>
              <w:t>Чермет</w:t>
            </w:r>
            <w:proofErr w:type="spellEnd"/>
            <w:r>
              <w:t>", город Москва</w:t>
            </w:r>
          </w:p>
        </w:tc>
      </w:tr>
      <w:tr w:rsidR="005F6384"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11</w:t>
            </w:r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ООО "</w:t>
            </w:r>
            <w:proofErr w:type="spellStart"/>
            <w:r>
              <w:t>УГМК-Холдинг</w:t>
            </w:r>
            <w:proofErr w:type="spellEnd"/>
            <w:r>
              <w:t>", город Верхняя Пышма, Свердловская область</w:t>
            </w:r>
          </w:p>
        </w:tc>
      </w:tr>
      <w:tr w:rsidR="005F6384" w:rsidTr="006D6FD4">
        <w:trPr>
          <w:trHeight w:val="70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12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B81ACE">
            <w:pPr>
              <w:pStyle w:val="afff2"/>
            </w:pPr>
            <w:r>
              <w:t>ФГАОУ ВПО НИТУ "</w:t>
            </w:r>
            <w:proofErr w:type="spellStart"/>
            <w:r>
              <w:t>МИСиС</w:t>
            </w:r>
            <w:proofErr w:type="spellEnd"/>
            <w:r>
              <w:t>", город Москва</w:t>
            </w:r>
          </w:p>
        </w:tc>
      </w:tr>
    </w:tbl>
    <w:p w:rsidR="005F6384" w:rsidRDefault="005F6384"/>
    <w:p w:rsidR="005F6384" w:rsidRDefault="00B81ACE">
      <w:pPr>
        <w:pStyle w:val="afff2"/>
      </w:pPr>
      <w:r>
        <w:t>_____________________________</w:t>
      </w:r>
    </w:p>
    <w:p w:rsidR="005F6384" w:rsidRDefault="00B81ACE">
      <w:bookmarkStart w:id="14" w:name="sub_15"/>
      <w:r>
        <w:t xml:space="preserve">*(1) </w:t>
      </w:r>
      <w:hyperlink r:id="rId19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5F6384" w:rsidRDefault="00B81ACE">
      <w:bookmarkStart w:id="15" w:name="sub_16"/>
      <w:bookmarkEnd w:id="14"/>
      <w:r>
        <w:t xml:space="preserve">*(2) </w:t>
      </w:r>
      <w:hyperlink r:id="rId20" w:history="1">
        <w:r>
          <w:rPr>
            <w:rStyle w:val="a4"/>
          </w:rPr>
          <w:t>Общероссийский классификатор видов экономической деятельности</w:t>
        </w:r>
      </w:hyperlink>
      <w:r>
        <w:t>.</w:t>
      </w:r>
    </w:p>
    <w:p w:rsidR="005F6384" w:rsidRDefault="00B81ACE">
      <w:bookmarkStart w:id="16" w:name="sub_17"/>
      <w:bookmarkEnd w:id="15"/>
      <w:proofErr w:type="gramStart"/>
      <w:r>
        <w:t xml:space="preserve">*(3)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26, ст. 2685;</w:t>
      </w:r>
      <w:proofErr w:type="gramEnd"/>
      <w:r>
        <w:t xml:space="preserve"> </w:t>
      </w:r>
      <w:proofErr w:type="gramStart"/>
      <w:r>
        <w:t xml:space="preserve">2011, N 26, ст. 3803); </w:t>
      </w:r>
      <w:hyperlink r:id="rId22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6165; N 52, ст. 6986).</w:t>
      </w:r>
      <w:proofErr w:type="gramEnd"/>
    </w:p>
    <w:p w:rsidR="005F6384" w:rsidRDefault="00B81ACE">
      <w:bookmarkStart w:id="17" w:name="sub_18"/>
      <w:bookmarkEnd w:id="16"/>
      <w:proofErr w:type="gramStart"/>
      <w:r>
        <w:t xml:space="preserve">*(4) </w:t>
      </w:r>
      <w:hyperlink r:id="rId23" w:history="1">
        <w:r>
          <w:rPr>
            <w:rStyle w:val="a4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 22111), с изменением, внесенным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 г., регистрационный N 28970); </w:t>
      </w:r>
      <w:hyperlink r:id="rId25" w:history="1">
        <w:r>
          <w:rPr>
            <w:rStyle w:val="a4"/>
          </w:rPr>
          <w:t xml:space="preserve">статья 213 </w:t>
        </w:r>
      </w:hyperlink>
      <w:r>
        <w:t>Трудового кодекса Российской Федерации (Собрание законодательства Российской Федерации, 2002, N 1, ст. 3; 2004, N 35, ст. 3607;</w:t>
      </w:r>
      <w:proofErr w:type="gramEnd"/>
      <w:r>
        <w:t xml:space="preserve"> </w:t>
      </w:r>
      <w:proofErr w:type="gramStart"/>
      <w:r>
        <w:t xml:space="preserve">2006, N 27, ст. 2878; 2008, N 30, ст. 3616; 2011, N 49, ст. 7031; 2013, N 48, </w:t>
      </w:r>
      <w:r>
        <w:lastRenderedPageBreak/>
        <w:t>ст. 6165; N 52, ст. 6986).</w:t>
      </w:r>
      <w:proofErr w:type="gramEnd"/>
    </w:p>
    <w:p w:rsidR="005F6384" w:rsidRDefault="00B81ACE">
      <w:bookmarkStart w:id="18" w:name="sub_19"/>
      <w:bookmarkEnd w:id="17"/>
      <w:r>
        <w:t xml:space="preserve">*(5) </w:t>
      </w:r>
      <w:hyperlink r:id="rId26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"Прокатное производство".</w:t>
      </w:r>
    </w:p>
    <w:p w:rsidR="005F6384" w:rsidRDefault="00B81ACE">
      <w:bookmarkStart w:id="19" w:name="sub_20"/>
      <w:bookmarkEnd w:id="18"/>
      <w:r>
        <w:t xml:space="preserve">*(6) </w:t>
      </w:r>
      <w:hyperlink r:id="rId27" w:history="1">
        <w:r>
          <w:rPr>
            <w:rStyle w:val="a4"/>
          </w:rPr>
          <w:t xml:space="preserve">Общероссийский классификатор </w:t>
        </w:r>
        <w:proofErr w:type="gramStart"/>
        <w:r>
          <w:rPr>
            <w:rStyle w:val="a4"/>
          </w:rPr>
          <w:t>начального</w:t>
        </w:r>
        <w:proofErr w:type="gramEnd"/>
        <w:r>
          <w:rPr>
            <w:rStyle w:val="a4"/>
          </w:rPr>
          <w:t xml:space="preserve"> профессионального образовании</w:t>
        </w:r>
      </w:hyperlink>
      <w:r>
        <w:t>.</w:t>
      </w:r>
    </w:p>
    <w:p w:rsidR="005F6384" w:rsidRDefault="00B81ACE">
      <w:bookmarkStart w:id="20" w:name="sub_21"/>
      <w:bookmarkEnd w:id="19"/>
      <w:r>
        <w:t xml:space="preserve">*(7) </w:t>
      </w:r>
      <w:hyperlink r:id="rId28" w:history="1">
        <w:r>
          <w:rPr>
            <w:rStyle w:val="a4"/>
          </w:rPr>
          <w:t>Общероссийский классификатор специальностей по образованию</w:t>
        </w:r>
      </w:hyperlink>
      <w:r>
        <w:t>.</w:t>
      </w:r>
    </w:p>
    <w:bookmarkEnd w:id="20"/>
    <w:p w:rsidR="005F6384" w:rsidRDefault="005F6384"/>
    <w:sectPr w:rsidR="005F6384" w:rsidSect="005F638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1ACE"/>
    <w:rsid w:val="005F6384"/>
    <w:rsid w:val="006D6FD4"/>
    <w:rsid w:val="00B8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F63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F638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F638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F63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63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F6384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5F6384"/>
    <w:rPr>
      <w:u w:val="single"/>
    </w:rPr>
  </w:style>
  <w:style w:type="paragraph" w:customStyle="1" w:styleId="a6">
    <w:name w:val="Внимание"/>
    <w:basedOn w:val="a"/>
    <w:next w:val="a"/>
    <w:uiPriority w:val="99"/>
    <w:rsid w:val="005F638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5F6384"/>
  </w:style>
  <w:style w:type="paragraph" w:customStyle="1" w:styleId="a8">
    <w:name w:val="Внимание: недобросовестность!"/>
    <w:basedOn w:val="a6"/>
    <w:next w:val="a"/>
    <w:uiPriority w:val="99"/>
    <w:rsid w:val="005F6384"/>
  </w:style>
  <w:style w:type="character" w:customStyle="1" w:styleId="a9">
    <w:name w:val="Выделение для Базового Поиска"/>
    <w:basedOn w:val="a3"/>
    <w:uiPriority w:val="99"/>
    <w:rsid w:val="005F638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F6384"/>
    <w:rPr>
      <w:i/>
      <w:iCs/>
    </w:rPr>
  </w:style>
  <w:style w:type="character" w:customStyle="1" w:styleId="ab">
    <w:name w:val="Сравнение редакций"/>
    <w:basedOn w:val="a3"/>
    <w:uiPriority w:val="99"/>
    <w:rsid w:val="005F6384"/>
  </w:style>
  <w:style w:type="character" w:customStyle="1" w:styleId="ac">
    <w:name w:val="Добавленный текст"/>
    <w:uiPriority w:val="99"/>
    <w:rsid w:val="005F638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5F6384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5F638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5F6384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5F63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3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63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6384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5F638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F638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5F6384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5F638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5F6384"/>
  </w:style>
  <w:style w:type="paragraph" w:customStyle="1" w:styleId="af5">
    <w:name w:val="Заголовок статьи"/>
    <w:basedOn w:val="a"/>
    <w:next w:val="a"/>
    <w:uiPriority w:val="99"/>
    <w:rsid w:val="005F638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5F638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5F638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F638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5F638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F63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5F638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5F638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5F638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5F638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5F638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5F638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5F638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5F638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5F6384"/>
  </w:style>
  <w:style w:type="paragraph" w:customStyle="1" w:styleId="aff4">
    <w:name w:val="Моноширинный"/>
    <w:basedOn w:val="a"/>
    <w:next w:val="a"/>
    <w:uiPriority w:val="99"/>
    <w:rsid w:val="005F638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5F6384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5F6384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5F6384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5F6384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5F6384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5F6384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5F6384"/>
    <w:pPr>
      <w:ind w:left="140"/>
    </w:pPr>
  </w:style>
  <w:style w:type="character" w:customStyle="1" w:styleId="affc">
    <w:name w:val="Опечатки"/>
    <w:uiPriority w:val="99"/>
    <w:rsid w:val="005F6384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5F6384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5F6384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5F6384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5F6384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5F6384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5F6384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5F6384"/>
  </w:style>
  <w:style w:type="paragraph" w:customStyle="1" w:styleId="afff4">
    <w:name w:val="Примечание."/>
    <w:basedOn w:val="a6"/>
    <w:next w:val="a"/>
    <w:uiPriority w:val="99"/>
    <w:rsid w:val="005F6384"/>
  </w:style>
  <w:style w:type="character" w:customStyle="1" w:styleId="afff5">
    <w:name w:val="Продолжение ссылки"/>
    <w:basedOn w:val="a4"/>
    <w:uiPriority w:val="99"/>
    <w:rsid w:val="005F6384"/>
  </w:style>
  <w:style w:type="paragraph" w:customStyle="1" w:styleId="afff6">
    <w:name w:val="Словарная статья"/>
    <w:basedOn w:val="a"/>
    <w:next w:val="a"/>
    <w:uiPriority w:val="99"/>
    <w:rsid w:val="005F6384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5F6384"/>
  </w:style>
  <w:style w:type="character" w:customStyle="1" w:styleId="afff8">
    <w:name w:val="Ссылка на утративший силу документ"/>
    <w:basedOn w:val="a4"/>
    <w:uiPriority w:val="99"/>
    <w:rsid w:val="005F6384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5F638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F6384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5F638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5F6384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5F6384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F638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5F638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F6384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550726&amp;sub=24103" TargetMode="External"/><Relationship Id="rId13" Type="http://schemas.openxmlformats.org/officeDocument/2006/relationships/hyperlink" Target="http://ivo.garant.ru/document?id=90217&amp;sub=213" TargetMode="External"/><Relationship Id="rId18" Type="http://schemas.openxmlformats.org/officeDocument/2006/relationships/hyperlink" Target="http://ivo.garant.ru/document?id=86755&amp;sub=150101" TargetMode="External"/><Relationship Id="rId26" Type="http://schemas.openxmlformats.org/officeDocument/2006/relationships/hyperlink" Target="http://ivo.garant.ru/document?id=5019255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1762&amp;sub=0" TargetMode="External"/><Relationship Id="rId7" Type="http://schemas.openxmlformats.org/officeDocument/2006/relationships/hyperlink" Target="http://ivo.garant.ru/document?id=79057&amp;sub=8000" TargetMode="External"/><Relationship Id="rId12" Type="http://schemas.openxmlformats.org/officeDocument/2006/relationships/hyperlink" Target="http://ivo.garant.ru/document?id=5019255&amp;sub=446" TargetMode="External"/><Relationship Id="rId17" Type="http://schemas.openxmlformats.org/officeDocument/2006/relationships/hyperlink" Target="http://ivo.garant.ru/document?id=90217&amp;sub=213" TargetMode="External"/><Relationship Id="rId25" Type="http://schemas.openxmlformats.org/officeDocument/2006/relationships/hyperlink" Target="http://ivo.garant.ru/document?id=12025268&amp;sub=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448" TargetMode="External"/><Relationship Id="rId20" Type="http://schemas.openxmlformats.org/officeDocument/2006/relationships/hyperlink" Target="http://ivo.garant.ru/document?id=85134&amp;sub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646200&amp;sub=0" TargetMode="External"/><Relationship Id="rId11" Type="http://schemas.openxmlformats.org/officeDocument/2006/relationships/hyperlink" Target="http://ivo.garant.ru/document?id=5019255&amp;sub=445" TargetMode="External"/><Relationship Id="rId24" Type="http://schemas.openxmlformats.org/officeDocument/2006/relationships/hyperlink" Target="http://ivo.garant.ru/document?id=70310156&amp;sub=0" TargetMode="External"/><Relationship Id="rId5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5019255&amp;sub=447" TargetMode="External"/><Relationship Id="rId23" Type="http://schemas.openxmlformats.org/officeDocument/2006/relationships/hyperlink" Target="http://ivo.garant.ru/document?id=12091202&amp;sub=0" TargetMode="External"/><Relationship Id="rId28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79057&amp;sub=8000" TargetMode="External"/><Relationship Id="rId19" Type="http://schemas.openxmlformats.org/officeDocument/2006/relationships/hyperlink" Target="http://ivo.garant.ru/document?id=79057&amp;sub=0" TargetMode="External"/><Relationship Id="rId4" Type="http://schemas.openxmlformats.org/officeDocument/2006/relationships/hyperlink" Target="http://ivo.garant.ru/document?id=70204190&amp;sub=1016" TargetMode="External"/><Relationship Id="rId9" Type="http://schemas.openxmlformats.org/officeDocument/2006/relationships/hyperlink" Target="http://ivo.garant.ru/document?id=70550726&amp;sub=24106" TargetMode="External"/><Relationship Id="rId14" Type="http://schemas.openxmlformats.org/officeDocument/2006/relationships/hyperlink" Target="http://ivo.garant.ru/document?id=79057&amp;sub=8000" TargetMode="External"/><Relationship Id="rId22" Type="http://schemas.openxmlformats.org/officeDocument/2006/relationships/hyperlink" Target="http://ivo.garant.ru/document?id=12025268&amp;sub=265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3553</Words>
  <Characters>20254</Characters>
  <Application>Microsoft Office Word</Application>
  <DocSecurity>0</DocSecurity>
  <Lines>168</Lines>
  <Paragraphs>47</Paragraphs>
  <ScaleCrop>false</ScaleCrop>
  <Company>НПП "Гарант-Сервис"</Company>
  <LinksUpToDate>false</LinksUpToDate>
  <CharactersWithSpaces>23760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TihonovaIN</cp:lastModifiedBy>
  <cp:revision>3</cp:revision>
  <dcterms:created xsi:type="dcterms:W3CDTF">2015-10-22T06:25:00Z</dcterms:created>
  <dcterms:modified xsi:type="dcterms:W3CDTF">2016-04-04T16:07:00Z</dcterms:modified>
</cp:coreProperties>
</file>