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FF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 г. N 115н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"Контролер по термоо</w:t>
        </w:r>
        <w:r>
          <w:rPr>
            <w:rStyle w:val="a4"/>
            <w:b w:val="0"/>
            <w:bCs w:val="0"/>
          </w:rPr>
          <w:t>бработке"</w:t>
        </w:r>
      </w:hyperlink>
    </w:p>
    <w:p w:rsidR="00000000" w:rsidRDefault="009F4FFC"/>
    <w:p w:rsidR="00000000" w:rsidRDefault="009F4FF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9F4FFC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"Контролер по термообработке".</w:t>
      </w:r>
    </w:p>
    <w:bookmarkEnd w:id="0"/>
    <w:p w:rsidR="00000000" w:rsidRDefault="009F4FF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4FF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4FFC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F4FFC"/>
    <w:p w:rsidR="00000000" w:rsidRDefault="009F4FFC">
      <w:pPr>
        <w:pStyle w:val="afff2"/>
        <w:ind w:left="139"/>
      </w:pPr>
      <w:r>
        <w:t>Зарегистрировано в Минюсте РФ 22 февраля 2017 г.</w:t>
      </w:r>
      <w:r>
        <w:br/>
        <w:t>Регистрационный N 45757</w:t>
      </w:r>
    </w:p>
    <w:p w:rsidR="00000000" w:rsidRDefault="009F4FFC"/>
    <w:p w:rsidR="00000000" w:rsidRDefault="009F4FF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F4FF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</w:t>
      </w:r>
      <w:r>
        <w:t>альных стандартах</w:t>
      </w:r>
    </w:p>
    <w:p w:rsidR="00000000" w:rsidRDefault="009F4FFC">
      <w:pPr>
        <w:pStyle w:val="1"/>
      </w:pPr>
      <w:r>
        <w:t>Профессиональный стандарт</w:t>
      </w:r>
      <w:r>
        <w:br/>
        <w:t>Контролер по термообработке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 февраля 2017 г. N 115н)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71"/>
        <w:gridCol w:w="3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F4FFC"/>
    <w:p w:rsidR="00000000" w:rsidRDefault="009F4FFC">
      <w:pPr>
        <w:pStyle w:val="1"/>
      </w:pPr>
      <w:bookmarkStart w:id="2" w:name="sub_100"/>
      <w:r>
        <w:t>I. Общие сведения</w:t>
      </w:r>
    </w:p>
    <w:bookmarkEnd w:id="2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9"/>
        <w:gridCol w:w="586"/>
        <w:gridCol w:w="1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Контро</w:t>
            </w:r>
            <w:r>
              <w:t>ль качества в термическом производстве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40.155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F4FFC"/>
    <w:p w:rsidR="00000000" w:rsidRDefault="009F4FFC">
      <w:r>
        <w:t>Основная цель вида профессиональной деятельности: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Оценка соответствия показателей качества продукции в термическом производстве требованиям нормативно-технической документации</w:t>
            </w:r>
          </w:p>
        </w:tc>
      </w:tr>
    </w:tbl>
    <w:p w:rsidR="00000000" w:rsidRDefault="009F4FFC"/>
    <w:p w:rsidR="00000000" w:rsidRDefault="009F4FFC">
      <w:r>
        <w:t>Группа занятий: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1"/>
        <w:gridCol w:w="4587"/>
        <w:gridCol w:w="1398"/>
        <w:gridCol w:w="2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8" w:history="1">
              <w:r>
                <w:rPr>
                  <w:rStyle w:val="a4"/>
                </w:rPr>
                <w:t>7543</w:t>
              </w:r>
            </w:hyperlink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Определители сортности и испытатели изделий (за исключением продуктов питания и напитков)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F4FFC"/>
    <w:p w:rsidR="00000000" w:rsidRDefault="009F4FFC">
      <w:r>
        <w:t>Отнесение к видам экономической деятельности: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4"/>
        <w:gridCol w:w="7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1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F4FFC"/>
    <w:p w:rsidR="00000000" w:rsidRDefault="009F4FFC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</w:t>
      </w:r>
      <w:r>
        <w:t>сиональной деятельности)</w:t>
      </w:r>
    </w:p>
    <w:bookmarkEnd w:id="3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</w:t>
            </w:r>
          </w:p>
          <w:p w:rsidR="00000000" w:rsidRDefault="009F4FFC">
            <w:pPr>
              <w:pStyle w:val="afff2"/>
            </w:pPr>
            <w:r>
              <w:t>стандартных заготовок и изделий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стандартных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стандартных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</w:t>
            </w:r>
          </w:p>
          <w:p w:rsidR="00000000" w:rsidRDefault="009F4FFC">
            <w:pPr>
              <w:pStyle w:val="afff2"/>
            </w:pPr>
            <w:r>
              <w:t>заготовок и изделий средней сложности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заготовок и изделий средней сложности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заготовок и изделий средней сложности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</w:t>
            </w:r>
          </w:p>
          <w:p w:rsidR="00000000" w:rsidRDefault="009F4FFC">
            <w:pPr>
              <w:pStyle w:val="afff2"/>
            </w:pPr>
            <w:r>
              <w:t>сложных заготовок и изделий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сложных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Проверка результатов термической обработки сложных </w:t>
            </w:r>
            <w:r>
              <w:lastRenderedPageBreak/>
              <w:t>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lastRenderedPageBreak/>
              <w:t>С/02.3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Предотвращение брака при проведении термической обработки сложных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D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 особо</w:t>
            </w:r>
          </w:p>
          <w:p w:rsidR="00000000" w:rsidRDefault="009F4FFC">
            <w:pPr>
              <w:pStyle w:val="afff2"/>
            </w:pPr>
            <w:r>
              <w:t>сложных заготовок и изделий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особо сложных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особо сложных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Предотвращение брака при проведении термической обработки особо сложных заготовок и изделий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4FFC"/>
    <w:p w:rsidR="00000000" w:rsidRDefault="009F4FFC">
      <w:pPr>
        <w:pStyle w:val="1"/>
      </w:pPr>
      <w:bookmarkStart w:id="4" w:name="sub_300"/>
      <w:r>
        <w:t xml:space="preserve">III. Характеристика обобщенных трудовых функций </w:t>
      </w:r>
    </w:p>
    <w:bookmarkEnd w:id="4"/>
    <w:p w:rsidR="00000000" w:rsidRDefault="009F4FFC"/>
    <w:p w:rsidR="00000000" w:rsidRDefault="009F4FFC">
      <w:bookmarkStart w:id="5" w:name="sub_1031"/>
      <w:r>
        <w:t>3.1. Обобщенная трудовая функция</w:t>
      </w:r>
    </w:p>
    <w:bookmarkEnd w:id="5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 стандартных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Уровень 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Основное общее образование</w:t>
            </w:r>
          </w:p>
          <w:p w:rsidR="00000000" w:rsidRDefault="009F4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13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противопожарного инструктажа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r>
        <w:t>Дополнительные характеристики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51"/>
        <w:gridCol w:w="1046"/>
        <w:gridCol w:w="5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5" w:history="1">
              <w:r>
                <w:rPr>
                  <w:rStyle w:val="a4"/>
                </w:rPr>
                <w:t>7543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7" w:history="1">
              <w:r>
                <w:rPr>
                  <w:rStyle w:val="a4"/>
                </w:rPr>
                <w:t>§13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19" w:history="1">
              <w:r>
                <w:rPr>
                  <w:rStyle w:val="a4"/>
                </w:rPr>
                <w:t>13026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</w:t>
            </w:r>
          </w:p>
        </w:tc>
      </w:tr>
    </w:tbl>
    <w:p w:rsidR="00000000" w:rsidRDefault="009F4FFC"/>
    <w:p w:rsidR="00000000" w:rsidRDefault="009F4FFC">
      <w:bookmarkStart w:id="6" w:name="sub_10311"/>
      <w:r>
        <w:t>3.1.1. Трудовая функция</w:t>
      </w:r>
    </w:p>
    <w:bookmarkEnd w:id="6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стандартных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А/01.2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Уровень</w:t>
            </w:r>
          </w:p>
          <w:p w:rsidR="00000000" w:rsidRDefault="009F4FFC">
            <w:pPr>
              <w:pStyle w:val="afff2"/>
            </w:pPr>
            <w:r>
              <w:t>(подуровень)</w:t>
            </w:r>
          </w:p>
          <w:p w:rsidR="00000000" w:rsidRDefault="009F4FFC">
            <w:pPr>
              <w:pStyle w:val="afff2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Изучение технической документации на заготовки и </w:t>
            </w:r>
            <w:r>
              <w:t>детали, подвергаемые стандартной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Отбор образцов обработанных металлов и сплавов для анализа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Подбор инструментов для подготовки анализируемых образцов для анализа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Подбор приспособлений для фиксации анализируемых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Химическая и механическая очистка образцов металлов и сплавов для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чертежи, спецификации и технические инструкции на заготовки и детали, подвергаемые стандартным режимам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Отбирать на исследование твердости образцы заготовок и деталей, подвергнутых стандартным режимам термическ</w:t>
            </w:r>
            <w:r>
              <w:t>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образцы металлов и сплавов и инструменты для контроля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условия и государственные стандарты на приемку простых деталей, поковок и инструмента из стали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Основные виды и режимы термической обработки изделий и инструмента из стали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отбора образцов для анализа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7" w:name="sub_10312"/>
      <w:r>
        <w:t>3.1.2. Трудовая функция</w:t>
      </w:r>
    </w:p>
    <w:bookmarkEnd w:id="7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стандартных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А/02.2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Уровень</w:t>
            </w:r>
          </w:p>
          <w:p w:rsidR="00000000" w:rsidRDefault="009F4FFC">
            <w:pPr>
              <w:pStyle w:val="afff2"/>
            </w:pPr>
            <w:r>
              <w:t>(подуровень)</w:t>
            </w:r>
          </w:p>
          <w:p w:rsidR="00000000" w:rsidRDefault="009F4FFC">
            <w:pPr>
              <w:pStyle w:val="afff2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стандартных заготовок, инструмента и деталей из углеродистой и легированной сталей и цветных металлов после всех видов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Приемка простых деталей с проверкой геометрических размеров и степени деформации по чертежам и техническим условиям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твердости изделий на приборах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твердости деталей тарированным напильником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соблюдения установленных режимов термообработки на обслуживаемом участке при помощи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Оформление технической документации по итогам проверки результатов стандартных операций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Осуществлять контроль макроструктуры термически обработанных заготовок и деталей из углеродистой и легированной сталей и цветных металлов после всех видов термообработки без помощи оптических приборов или при помощи лупы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Измерять геометрические размеры заготовок и деталей при помощи 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Измерять твердость поверхности заготовок и готовых изделий на приборах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Оценивать твердость поверхности заготовок и готовых изделий при помощи тарированного напильни</w:t>
            </w:r>
            <w:r>
              <w:t>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факторы стандартных режимов термической обработки при помощи применяемых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Разрабатывать документацию на принятые и отбракованные детали по итогам проверки результатов стандартных операций термической обраб</w:t>
            </w:r>
            <w:r>
              <w:t>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Основные структурные изменения в металлах при применяемых на участке видах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Марки обрабатываемых металлов и их основные физические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Назначение и условия применения контрольно-измерительных приборов и инструментов, а также способы их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Классификация и виды брака по стандартным операциям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Порядок маркировки принятых и забракованных </w:t>
            </w:r>
            <w:r>
              <w:t>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заполнения и оформления документов на принятые и забракованные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Система допусков и посадок деталей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8" w:name="sub_1032"/>
      <w:r>
        <w:t>3.2. Обобщенная трудовая функция</w:t>
      </w:r>
    </w:p>
    <w:bookmarkEnd w:id="8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 заготовок и изделий средней сложности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Уровень</w:t>
            </w:r>
          </w:p>
          <w:p w:rsidR="00000000" w:rsidRDefault="009F4FFC">
            <w:pPr>
              <w:pStyle w:val="afff2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Контролер по термообработке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Среднее общее образование</w:t>
            </w:r>
          </w:p>
          <w:p w:rsidR="00000000" w:rsidRDefault="009F4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 менее шести месяцев контролером по термообработке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</w:t>
            </w:r>
            <w:r>
              <w:t xml:space="preserve">мотров (обследований) в установленном </w:t>
            </w:r>
            <w:hyperlink r:id="rId2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r>
        <w:t>Дополнительные характеристики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193"/>
        <w:gridCol w:w="5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2" w:history="1">
              <w:r>
                <w:rPr>
                  <w:rStyle w:val="a4"/>
                </w:rPr>
                <w:t>7543</w:t>
              </w:r>
            </w:hyperlink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4" w:history="1">
              <w:r>
                <w:rPr>
                  <w:rStyle w:val="a4"/>
                </w:rPr>
                <w:t>§14</w:t>
              </w:r>
            </w:hyperlink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6" w:history="1">
              <w:r>
                <w:rPr>
                  <w:rStyle w:val="a4"/>
                </w:rPr>
                <w:t>13026</w:t>
              </w:r>
            </w:hyperlink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</w:t>
            </w:r>
          </w:p>
        </w:tc>
      </w:tr>
    </w:tbl>
    <w:p w:rsidR="00000000" w:rsidRDefault="009F4FFC"/>
    <w:p w:rsidR="00000000" w:rsidRDefault="009F4FFC">
      <w:bookmarkStart w:id="9" w:name="sub_10321"/>
      <w:r>
        <w:t>3.2.1. Трудовая функция</w:t>
      </w:r>
    </w:p>
    <w:bookmarkEnd w:id="9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заготовок и изделий средней сложности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Изучение технической документации на заготовки и детали, подвергаемые термической обработке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способов и последовательности проверки принимаемых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микроструктур обработанных металлов и сплавов к анализу фаз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чертежи, спецификации и технические инструкции на заготовки и детали средней сложности, подвергаемые режимам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Выбирать способы контроля принимаемых обработанных деталей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контрольно-измерительные приборы, применяемые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приборы для проверки твердости, в том числе ус</w:t>
            </w:r>
            <w:r>
              <w:t>танавливать образцы с использованием применяемых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образцы к анализу микроструктуры путем шлифования, травления и запрессовки в пластмассовые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Способы определения марок стали по цвету искры при использовании абразивного круга для анализа химического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Основы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условия и государственные стандарты на приемку средней сложности деталей, инс</w:t>
            </w:r>
            <w:r>
              <w:t>трумента и поковок из стали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Основные свойства сталей различных марок, цветных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0" w:name="sub_10322"/>
      <w:r>
        <w:t>3.2.2. Трудовая функция</w:t>
      </w:r>
    </w:p>
    <w:bookmarkEnd w:id="10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заготовок и изделий средней сложности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и приемка средней сложности заготовок, деталей, узлов, инструмента из углеродистых и легированных инструментальных сталей и сплавов цветных металлов после всех видов термической</w:t>
            </w:r>
            <w:r>
              <w:t xml:space="preserve">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Металлографический анализ изделий из металлов и сплавов после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Измерение твердости после цементации, объемной и поверхностной закалки и отпуска деталей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соблюдения установленных режимов термообработки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Ведение учета и отчетности на принятую и забракованную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Контролировать макро- и микроструктуру термически обработанных заготовок и деталей из углеродистой и легированной стали и цветных металлов после термообработки с использованием лупы и оптического микроскопа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Проверять твердость, микротвердость изделий на приборах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параметры режимов термической обработки заготовок и изделий средней сложности при помощи применяемых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Оформлять техническую документацию по итогам прове</w:t>
            </w:r>
            <w:r>
              <w:t>рки результатов операций термической обработки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Температурные режимы при закалке и охлаждении для получения требуемой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Назначение, принципы работы и правила применения различных приборов (механических, электрических, оптических) при термообработке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Основы устройства пламенных, газовых, индукционных, электрических, вакуумных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определения соответствия микрост</w:t>
            </w:r>
            <w:r>
              <w:t>руктуры заданным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Цементирующие вещества и смеси для насыщения металлов и сплавов углеродом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Система допусков и посадок деталей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Виды и режимы термической обработки заготовок и изделий из стали различных марок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Оборудование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Дефекты закалки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Свойства металлов, подвергающихся термообработке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1" w:name="sub_1033"/>
      <w:r>
        <w:t>3.3. Обобщенная трудовая функция</w:t>
      </w:r>
    </w:p>
    <w:bookmarkEnd w:id="11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Контролер по термообработке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Среднее общее образование</w:t>
            </w:r>
          </w:p>
          <w:p w:rsidR="00000000" w:rsidRDefault="009F4FFC">
            <w:pPr>
              <w:pStyle w:val="afff2"/>
            </w:pPr>
            <w:r>
              <w:t>Профессиональное обучение - программы профессиональной подгото</w:t>
            </w:r>
            <w:r>
              <w:t>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9F4FFC">
            <w:pPr>
              <w:pStyle w:val="afff2"/>
            </w:pPr>
            <w:r>
              <w:t>или</w:t>
            </w:r>
          </w:p>
          <w:p w:rsidR="00000000" w:rsidRDefault="009F4FF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 повышения квалификации рабочих, служащих - не менее</w:t>
            </w:r>
            <w:r>
              <w:t xml:space="preserve"> одного года контролером по термообработке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</w:t>
            </w:r>
            <w:r>
              <w:t xml:space="preserve">следований) в установленном </w:t>
            </w:r>
            <w:hyperlink r:id="rId27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r>
        <w:t>Дополнительные характеристики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8"/>
        <w:gridCol w:w="1188"/>
        <w:gridCol w:w="5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29" w:history="1">
              <w:r>
                <w:rPr>
                  <w:rStyle w:val="a4"/>
                </w:rPr>
                <w:t>7543</w:t>
              </w:r>
            </w:hyperlink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1" w:history="1">
              <w:r>
                <w:rPr>
                  <w:rStyle w:val="a4"/>
                </w:rPr>
                <w:t>§15</w:t>
              </w:r>
            </w:hyperlink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3" w:history="1">
              <w:r>
                <w:rPr>
                  <w:rStyle w:val="a4"/>
                </w:rPr>
                <w:t>13026</w:t>
              </w:r>
            </w:hyperlink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</w:t>
            </w:r>
          </w:p>
        </w:tc>
      </w:tr>
    </w:tbl>
    <w:p w:rsidR="00000000" w:rsidRDefault="009F4FFC"/>
    <w:p w:rsidR="00000000" w:rsidRDefault="009F4FFC">
      <w:bookmarkStart w:id="12" w:name="sub_10331"/>
      <w:r>
        <w:lastRenderedPageBreak/>
        <w:t>3.3.1. Трудовая функция</w:t>
      </w:r>
    </w:p>
    <w:bookmarkEnd w:id="12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Подготовка к контролю результатов термической обработки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Изучение технической документации на сложные заготовки и детали, подвергаемые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способов и последовательности проверки принимаемых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микроструктур к анализу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чертежи, спецификации и технические инструкции на сложные заготовки и детали, подвергаемые режимам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Выбирать способы контроля принимаемых обработанных деталей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контрольно-измерительные приборы, применяемые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приборы для проверки твердости, в том числе устанавливать образцы с использованием применяемых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</w:t>
            </w:r>
            <w:r>
              <w:t>вливать образцы к анализу микроструктур путем шлифования, травления и запрессовки в пластмассовые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Способы определения марок стали по цвету искры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Основы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Технические условия и государственные стандарты на </w:t>
            </w:r>
            <w:r>
              <w:lastRenderedPageBreak/>
              <w:t xml:space="preserve">приемку сложных деталей, инструмента </w:t>
            </w:r>
            <w:r>
              <w:t>и поковок из стали и сплавов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Устройство контрольно-измерительных инструментов, применяемых при проверке результатов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Свойства сталей различных марок, цветных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3" w:name="sub_10332"/>
      <w:r>
        <w:t>3.3.2. Трудовая функция</w:t>
      </w:r>
    </w:p>
    <w:bookmarkEnd w:id="13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Контроль и приемка сложных заготовок, деталей, узлов, инструмента из </w:t>
            </w:r>
            <w:r>
              <w:t>углеродистых, легированных, высоколегированных и специальных сталей после всех видов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качества и сорта вспомогательных материалов при термообработке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поверхностной закалки сложных деталей токами высокой или промышленной частоты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цементации, нитроцементации и азотирования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режимов термической и химико-термической обработки, в том числе с использованием пирометриче</w:t>
            </w:r>
            <w:r>
              <w:t>ских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Читать техническую документацию на сложные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Осуществлять контроль макро- и микроструктуры термически обработанных заготовок и д</w:t>
            </w:r>
            <w:r>
              <w:t>еталей из углеродистой и легированной сталей и цветных металлов после всех видов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факторы сложных режимов термической и химико-термической обработки при помощи применяемых контрольно-измерительных приб</w:t>
            </w:r>
            <w:r>
              <w:t>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Разрабатывать техническую документацию по итогам проверки результатов сложных операций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Основные правила выбора режима термической обработки в печах сложных деталей и инструмента из инструментальных и легированных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</w:t>
            </w:r>
            <w:r>
              <w:t>ловия и государственные стандарты на приемку сложных деталей, узлов, инструмента и заготовок из стали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Тепловые режимы термообработки заготовок, деталей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Химический состав рабочих сред при термической и </w:t>
            </w:r>
            <w:r>
              <w:t>химико-термической обработке деталей и инструментов; устройство, назначение и условия применения контрольно-измерительного инструмента; дефекты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Устройство, назначение и условия применения контрольно-измерительного инструмен</w:t>
            </w:r>
            <w: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Дефекты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Типы пирометрических приборов для контроля температуры процессов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Система допусков и посадок деталей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Причины изменения структуры стали в зависимости от скорости нагрева и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Виды последующей механической обработки принимаемых деталей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4" w:name="sub_10333"/>
      <w:r>
        <w:t>3.3.3. Трудовая функция</w:t>
      </w:r>
    </w:p>
    <w:bookmarkEnd w:id="14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Предотвращение брака при проведении термической обработки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Сопоставление результатов контроля результатов термической обработки сложных заготовок и деталей с параметрами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Выявление причин брака проверяемых изделий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Разработка предложений по устранению причин брака термической и химико-термической обработки сложных заготовок 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причины возникновения дефектов обрабатываемых сложных заготовок, деталей и инструмента по режимам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режимы термической и химико-термической обработки сложных заготовок и деталей, применяемые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Формулировать предложения, направленные на устране</w:t>
            </w:r>
            <w:r>
              <w:t>ние причин брака при термической и химико-термической обработке сложных заготовок и деталей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условия и государственные стандарты на приемку сложных деталей, узлов, инструмента и заготовок из стали раз</w:t>
            </w:r>
            <w:r>
              <w:t>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Тепловые режимы термообработки заготовок, деталей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Химический состав рабочих сред при термической и химико-термической обработке деталей и инструментов; устройство, назначение и условия применения контрольно-измерительного инструмента; дефекты термической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Дефекты термической обработки </w:t>
            </w:r>
            <w:r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Причины изменения структуры стали в зависимости от скорости нагрева, охлаждения и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выявления причин брака при сложных режимах термической и химико-термической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разработки предложений по устранени</w:t>
            </w:r>
            <w:r>
              <w:t>ю причин брака при производстве сложных операций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5" w:name="sub_1034"/>
      <w:r>
        <w:t>3.4. Обобщенная трудовая функция</w:t>
      </w:r>
    </w:p>
    <w:bookmarkEnd w:id="15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результатов термической обработки особо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Контролер по термообработке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Среднее общее образование</w:t>
            </w:r>
          </w:p>
          <w:p w:rsidR="00000000" w:rsidRDefault="009F4FFC">
            <w:pPr>
              <w:pStyle w:val="afff2"/>
            </w:pPr>
            <w:r>
              <w:t>Профессиональное обучение - программы профессиональной</w:t>
            </w:r>
          </w:p>
          <w:p w:rsidR="00000000" w:rsidRDefault="009F4FFC">
            <w:pPr>
              <w:pStyle w:val="afff2"/>
            </w:pPr>
            <w:r>
              <w:t>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9F4FFC">
            <w:pPr>
              <w:pStyle w:val="afff2"/>
            </w:pPr>
            <w:r>
              <w:t>или</w:t>
            </w:r>
          </w:p>
          <w:p w:rsidR="00000000" w:rsidRDefault="009F4FF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 повышения квалификации рабочих, служащих - не менее двух</w:t>
            </w:r>
            <w:r>
              <w:t xml:space="preserve"> лет контролером по термообработке 4-го разряда</w:t>
            </w:r>
          </w:p>
          <w:p w:rsidR="00000000" w:rsidRDefault="009F4FFC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не менее одного года контролером по термообработке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</w:t>
            </w:r>
            <w:r>
              <w:t xml:space="preserve">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34" w:history="1">
              <w:r>
                <w:rPr>
                  <w:rStyle w:val="a4"/>
                </w:rPr>
                <w:t>законод</w:t>
              </w:r>
              <w:r>
                <w:rPr>
                  <w:rStyle w:val="a4"/>
                </w:rPr>
                <w:t>ательством</w:t>
              </w:r>
            </w:hyperlink>
            <w:r>
              <w:t xml:space="preserve">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9F4FFC"/>
    <w:p w:rsidR="00000000" w:rsidRDefault="009F4FFC">
      <w:r>
        <w:t>Дополнительные характеристики</w:t>
      </w:r>
    </w:p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9"/>
        <w:gridCol w:w="1220"/>
        <w:gridCol w:w="5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6" w:history="1">
              <w:r>
                <w:rPr>
                  <w:rStyle w:val="a4"/>
                </w:rPr>
                <w:t>7543</w:t>
              </w:r>
            </w:hyperlink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Определители сортности и испытатели изделий (за ис</w:t>
            </w:r>
            <w:r>
              <w:t>ключением продуктов питания и напитков)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8" w:history="1">
              <w:r>
                <w:rPr>
                  <w:rStyle w:val="a4"/>
                </w:rPr>
                <w:t>§16</w:t>
              </w:r>
            </w:hyperlink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hyperlink r:id="rId40" w:history="1">
              <w:r>
                <w:rPr>
                  <w:rStyle w:val="a4"/>
                </w:rPr>
                <w:t>13026</w:t>
              </w:r>
            </w:hyperlink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Контролер по термообработке</w:t>
            </w:r>
          </w:p>
        </w:tc>
      </w:tr>
    </w:tbl>
    <w:p w:rsidR="00000000" w:rsidRDefault="009F4FFC"/>
    <w:p w:rsidR="00000000" w:rsidRDefault="009F4FFC">
      <w:bookmarkStart w:id="16" w:name="sub_10341"/>
      <w:r>
        <w:t>3.4.1. Трудовая функция</w:t>
      </w:r>
    </w:p>
    <w:bookmarkEnd w:id="16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к контролю результатов термической обработки ос</w:t>
            </w:r>
            <w:r>
              <w:t>обо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Изучение технической документации на особо сложные заготовки и детали, подвергаемые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способов и последовательности проверки принимаемых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Наладка и регулирование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Подготовка микроструктур к анализу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чертежи, спецификации и технические инструкции на особо сложные заготовки и детали, подвергаемые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Выбирать способы контроля принимаемых обработанных деталей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контрольно-измерительные приборы, применяемые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к использованию приборы для проверки твердости, в том числе ус</w:t>
            </w:r>
            <w:r>
              <w:t xml:space="preserve">танавливать образцы с </w:t>
            </w:r>
            <w:r>
              <w:lastRenderedPageBreak/>
              <w:t>использованием применяемых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Подготавливать образцы к анализу микроструктуры путем шлифования, травления и запрессовки в пластмассовые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подготовки к использованию приборов для проверки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Способы определения марок стали по цвету искры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Основы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условия и государственные стандарты на приемку особо сложных деталей, инструмента и поковок из стали и сплавов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Устройство контрольно-измерительных инструме</w:t>
            </w:r>
            <w:r>
              <w:t>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Свойства сталей различных марок, цветных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7" w:name="sub_10342"/>
      <w:r>
        <w:t>3.4.2. Трудовая функция</w:t>
      </w:r>
    </w:p>
    <w:bookmarkEnd w:id="17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Проверка результатов термической обработки особо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и приемка особо сложных заготовок, деталей, узлов, инструмента из легированных, высоколегированных и специальных сталей после всех видов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Контроль режимов всех видов термической и химико-термической обработки, включая физические, химические способы нанесения комбинированных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Регулирование контрольно-измерительных приборов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Разбираться в технической документации на особо сложные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Осуществлять контроль макро- и микроструктуры термически обработанных заготовок и деталей из углеродистой и легированной сталей и цветных металлов после</w:t>
            </w:r>
            <w:r>
              <w:t xml:space="preserve"> всех видов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факторы особо сложных режимов термической и химико-термической обработки при помощи применяемых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Проводить химический анализ обработанных заготовок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Технические условия и государственные стандарты на приемку особо сложных деталей, узлов, инструмента и заготовок из сталей и сплавов различных марок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Термическое и другое оборудование, установленное в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Приемы работы на оборудова</w:t>
            </w:r>
            <w:r>
              <w:t>нии, применяемом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настройки и регулирования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Конструкция вакуумных печей термической и химико-термической обработки, включая многокамерные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Особенности закалки в жидких газах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Основы регулирования термической обработки в печах с компьютерным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Влияние различных химических элементов на режим термообработки в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Основные правила выбора режимов термообработки в печах особо сложных изделий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Требовани</w:t>
            </w:r>
            <w:r>
              <w:t>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bookmarkStart w:id="18" w:name="sub_10343"/>
      <w:r>
        <w:t>3.4.3. Трудовая функция</w:t>
      </w:r>
    </w:p>
    <w:bookmarkEnd w:id="18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1131"/>
        <w:gridCol w:w="1511"/>
        <w:gridCol w:w="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Предотвращение брака при проведении термической обработки особо сложных заготовок и изделий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Уровень</w:t>
            </w:r>
          </w:p>
          <w:p w:rsidR="00000000" w:rsidRDefault="009F4FFC">
            <w:pPr>
              <w:pStyle w:val="aff9"/>
            </w:pPr>
            <w:r>
              <w:t>(подуровень)</w:t>
            </w:r>
          </w:p>
          <w:p w:rsidR="00000000" w:rsidRDefault="009F4FFC">
            <w:pPr>
              <w:pStyle w:val="aff9"/>
            </w:pPr>
            <w: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4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Сопоставление результатов контроля результатов термической обработки особо сложных заготовок и деталей с параметрами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Определение и изучение причин брака при проведении термической и химико-термической обработке особо сложных заготовок и детале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Разработка предложений по устранению причин брака термической и химико-термической обработки особо сложных заготовок 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Определять причины возникновения дефектов обрабатываемых особо сложных заготовок, деталей и инструмента по режимам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Анализировать особо сложные режимы термической и химико-термической обработки, применяемые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Формулировать предложения, направленные на устранение причин брака при режимах термической и химико-термической о</w:t>
            </w:r>
            <w:r>
              <w:t>бработки особо сложных заготовок и деталей на обслуживаемом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Конструктивные особенности различных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Устройство контрольно-измерительных приборов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Сущность процессов цементации и нитроцементации, диффузионной металлизации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Химический состав газов, применяемых при цементации и нитроцементации в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Структурные изменения металлов и сплавов при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Правила оформления технической</w:t>
            </w:r>
            <w:r>
              <w:t xml:space="preserve">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Дефекты термической 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Причины изменения структуры металлов и сплавов в зависимости от скорости нагрева, охлаждения и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выявления причин брака при особо сложных режимах термической и химико-термической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Порядок разработки предложений по устранению причин и условий возникновения брака при производстве особо сложных операций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Тре</w:t>
            </w:r>
            <w:r>
              <w:t>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-</w:t>
            </w:r>
          </w:p>
        </w:tc>
      </w:tr>
    </w:tbl>
    <w:p w:rsidR="00000000" w:rsidRDefault="009F4FFC"/>
    <w:p w:rsidR="00000000" w:rsidRDefault="009F4FFC">
      <w:pPr>
        <w:pStyle w:val="1"/>
      </w:pPr>
      <w:bookmarkStart w:id="19" w:name="sub_400"/>
      <w:r>
        <w:t xml:space="preserve">IV. Сведения об организациях - разработчиках профессионального стандарта </w:t>
      </w:r>
    </w:p>
    <w:bookmarkEnd w:id="19"/>
    <w:p w:rsidR="00000000" w:rsidRDefault="009F4FFC"/>
    <w:p w:rsidR="00000000" w:rsidRDefault="009F4FFC">
      <w:bookmarkStart w:id="20" w:name="sub_1041"/>
      <w:r>
        <w:t>4.1. Ответственная организация-разработчик</w:t>
      </w:r>
    </w:p>
    <w:bookmarkEnd w:id="20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</w:tbl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4FFC">
            <w:pPr>
              <w:pStyle w:val="afff2"/>
            </w:pPr>
            <w:r>
              <w:t>Управляющий директор</w:t>
            </w:r>
          </w:p>
          <w:p w:rsidR="00000000" w:rsidRDefault="009F4FFC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F4FFC">
            <w:pPr>
              <w:pStyle w:val="aff9"/>
            </w:pPr>
          </w:p>
          <w:p w:rsidR="00000000" w:rsidRDefault="009F4FF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9F4FFC"/>
    <w:p w:rsidR="00000000" w:rsidRDefault="009F4FFC">
      <w:bookmarkStart w:id="21" w:name="sub_1042"/>
      <w:r>
        <w:t>4.2. Наименования организаций-разработчиков</w:t>
      </w:r>
    </w:p>
    <w:bookmarkEnd w:id="21"/>
    <w:p w:rsidR="00000000" w:rsidRDefault="009F4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"/>
        <w:gridCol w:w="9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"НПЦ газотурбостроения "Салют",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"570 АРЗ", город Ейск, Краснодарский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3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"Вологодский оптико-механический завод", город Вологда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4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"Концерн "Созвездие", город 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5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"Омский завод транспортного машиностроения", город 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6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"Пензенское производственное объединение электронной вычислительной техники", город Пенза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7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"ПО "СЕВМАШ", город 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8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"Таганрогский научно-исследовательский институт связи",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9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АО "Швабе - Оборона и Защита", город 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10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НО Ассоциация "Лига содействия оборонным предприятиям",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11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 xml:space="preserve">ОАО "Калужский турбинный завод", город </w:t>
            </w:r>
            <w:r>
              <w:t>Калуга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12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ООО "Димитровградский завод порошковой металлургии", город Димитровград, Ульяновская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13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ООО "Юргинский машиностроительный завод", город 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14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ОООР "СоюзМаш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15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ПАО "Кузнецов",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16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ПАО НПО Завод "Волна",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17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Самарский филиал ПАО "Туполев" - Конструкторское бюро,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18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ФГБОУ ВО "Московский государственный технический университет имени Н.Э. </w:t>
            </w:r>
            <w:r>
              <w:t>Баумана (национальный исследовательский университет)",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19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Филиал АО "АЭМ-технологии" "Атоммаш", город Волгодонск,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4FFC">
            <w:pPr>
              <w:pStyle w:val="aff9"/>
              <w:jc w:val="center"/>
            </w:pPr>
            <w:r>
              <w:t>20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4FFC">
            <w:pPr>
              <w:pStyle w:val="afff2"/>
            </w:pPr>
            <w:r>
              <w:t>Филиал АО "АЭМ-технологии" "Петрозаводскмаш", город Петрозаводск, Республика Карелия</w:t>
            </w:r>
          </w:p>
        </w:tc>
      </w:tr>
    </w:tbl>
    <w:p w:rsidR="00000000" w:rsidRDefault="009F4FFC"/>
    <w:p w:rsidR="00000000" w:rsidRDefault="009F4FFC">
      <w:pPr>
        <w:pStyle w:val="afff2"/>
      </w:pPr>
      <w:r>
        <w:lastRenderedPageBreak/>
        <w:t>__________________</w:t>
      </w:r>
      <w:r>
        <w:t>___________</w:t>
      </w:r>
    </w:p>
    <w:p w:rsidR="00000000" w:rsidRDefault="009F4FFC">
      <w:bookmarkStart w:id="22" w:name="sub_1111"/>
      <w:r>
        <w:t xml:space="preserve">*(1) </w:t>
      </w:r>
      <w:hyperlink r:id="rId4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F4FFC">
      <w:bookmarkStart w:id="23" w:name="sub_2222"/>
      <w:bookmarkEnd w:id="22"/>
      <w:r>
        <w:t xml:space="preserve">*(2)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</w:t>
      </w:r>
      <w:r>
        <w:t xml:space="preserve"> деятельности.</w:t>
      </w:r>
    </w:p>
    <w:p w:rsidR="00000000" w:rsidRDefault="009F4FFC">
      <w:bookmarkStart w:id="24" w:name="sub_3333"/>
      <w:bookmarkEnd w:id="23"/>
      <w:r>
        <w:t xml:space="preserve">*(3) </w:t>
      </w:r>
      <w:hyperlink r:id="rId4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</w:t>
      </w:r>
      <w:r>
        <w:t>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</w:t>
      </w:r>
      <w:r>
        <w:t xml:space="preserve">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44" w:history="1">
        <w:r>
          <w:rPr>
            <w:rStyle w:val="a4"/>
          </w:rPr>
          <w:t>от 15 мая 2013 г. N</w:t>
        </w:r>
        <w:r>
          <w:rPr>
            <w:rStyle w:val="a4"/>
          </w:rPr>
          <w:t> 296н</w:t>
        </w:r>
      </w:hyperlink>
      <w:r>
        <w:t xml:space="preserve"> (зарегистрирован Минюстом России 3 июля 2013 г., регистрационный N 28970) и </w:t>
      </w:r>
      <w:hyperlink r:id="rId45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9F4FFC">
      <w:bookmarkStart w:id="25" w:name="sub_4444"/>
      <w:bookmarkEnd w:id="24"/>
      <w:r>
        <w:t xml:space="preserve">*(4)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апреля 2012 г. N 390 "О противопожарном режиме" (Собрание законодательства Российской Федерации, 2012, N 19, ст. 2415; 20</w:t>
      </w:r>
      <w:r>
        <w:t>14, N 9, ст. 906, N 26, ст. 3577; 2015, N 11, ст. 1607, N 46, ст. 6397; 2016, N 15, ст. 2105).</w:t>
      </w:r>
    </w:p>
    <w:p w:rsidR="00000000" w:rsidRDefault="009F4FFC">
      <w:bookmarkStart w:id="26" w:name="sub_5555"/>
      <w:bookmarkEnd w:id="25"/>
      <w:r>
        <w:t xml:space="preserve">*(5)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</w:t>
      </w:r>
      <w:r>
        <w:t xml:space="preserve">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 с изменениями, внесенными </w:t>
      </w:r>
      <w:hyperlink r:id="rId48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 г., регистрационный N 44767).</w:t>
      </w:r>
    </w:p>
    <w:p w:rsidR="00000000" w:rsidRDefault="009F4FFC">
      <w:bookmarkStart w:id="27" w:name="sub_6666"/>
      <w:bookmarkEnd w:id="26"/>
      <w:r>
        <w:t xml:space="preserve">*(6) </w:t>
      </w:r>
      <w:hyperlink r:id="rId49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2, раздел "Кузнечно-прессовые и термические работы".</w:t>
      </w:r>
    </w:p>
    <w:p w:rsidR="00000000" w:rsidRDefault="009F4FFC">
      <w:bookmarkStart w:id="28" w:name="sub_7777"/>
      <w:bookmarkEnd w:id="27"/>
      <w:r>
        <w:t xml:space="preserve">*(7)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пр</w:t>
      </w:r>
      <w:r>
        <w:t>офессий рабочих, должностей служащих и тарифных разрядов.</w:t>
      </w:r>
    </w:p>
    <w:bookmarkEnd w:id="28"/>
    <w:p w:rsidR="00000000" w:rsidRDefault="009F4FF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4FFC"/>
    <w:rsid w:val="009F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1448770&amp;sub=13026" TargetMode="External"/><Relationship Id="rId39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70550726&amp;sub=0" TargetMode="External"/><Relationship Id="rId47" Type="http://schemas.openxmlformats.org/officeDocument/2006/relationships/hyperlink" Target="http://ivo.garant.ru/document?id=85522&amp;sub=0" TargetMode="External"/><Relationship Id="rId50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11130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3026" TargetMode="External"/><Relationship Id="rId38" Type="http://schemas.openxmlformats.org/officeDocument/2006/relationships/hyperlink" Target="http://ivo.garant.ru/document?id=5019251&amp;sub=11160" TargetMode="External"/><Relationship Id="rId46" Type="http://schemas.openxmlformats.org/officeDocument/2006/relationships/hyperlink" Target="http://ivo.garant.ru/document?id=700702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1&amp;sub=0" TargetMode="External"/><Relationship Id="rId20" Type="http://schemas.openxmlformats.org/officeDocument/2006/relationships/hyperlink" Target="http://ivo.garant.ru/document?id=12091202&amp;sub=3000" TargetMode="External"/><Relationship Id="rId29" Type="http://schemas.openxmlformats.org/officeDocument/2006/relationships/hyperlink" Target="http://ivo.garant.ru/document?id=70868844&amp;sub=7543" TargetMode="External"/><Relationship Id="rId41" Type="http://schemas.openxmlformats.org/officeDocument/2006/relationships/hyperlink" Target="http://ivo.garant.ru/document?id=7086884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1" TargetMode="External"/><Relationship Id="rId24" Type="http://schemas.openxmlformats.org/officeDocument/2006/relationships/hyperlink" Target="http://ivo.garant.ru/document?id=5019251&amp;sub=1114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5019251&amp;sub=0" TargetMode="External"/><Relationship Id="rId40" Type="http://schemas.openxmlformats.org/officeDocument/2006/relationships/hyperlink" Target="http://ivo.garant.ru/document?id=1448770&amp;sub=13026" TargetMode="External"/><Relationship Id="rId45" Type="http://schemas.openxmlformats.org/officeDocument/2006/relationships/hyperlink" Target="http://ivo.garant.ru/document?id=7076067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543" TargetMode="External"/><Relationship Id="rId23" Type="http://schemas.openxmlformats.org/officeDocument/2006/relationships/hyperlink" Target="http://ivo.garant.ru/document?id=5019251&amp;sub=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70868844&amp;sub=7543" TargetMode="External"/><Relationship Id="rId49" Type="http://schemas.openxmlformats.org/officeDocument/2006/relationships/hyperlink" Target="http://ivo.garant.ru/document?id=5019251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3026" TargetMode="External"/><Relationship Id="rId31" Type="http://schemas.openxmlformats.org/officeDocument/2006/relationships/hyperlink" Target="http://ivo.garant.ru/document?id=5019251&amp;sub=11150" TargetMode="External"/><Relationship Id="rId44" Type="http://schemas.openxmlformats.org/officeDocument/2006/relationships/hyperlink" Target="http://ivo.garant.ru/document?id=70310156&amp;sub=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document?id=71518516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7543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5019251&amp;sub=0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12091202&amp;sub=0" TargetMode="External"/><Relationship Id="rId48" Type="http://schemas.openxmlformats.org/officeDocument/2006/relationships/hyperlink" Target="http://ivo.garant.ru/document?id=71469250&amp;sub=0" TargetMode="External"/><Relationship Id="rId8" Type="http://schemas.openxmlformats.org/officeDocument/2006/relationships/hyperlink" Target="http://ivo.garant.ru/document?id=70868844&amp;sub=754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5525</Words>
  <Characters>31494</Characters>
  <Application>Microsoft Office Word</Application>
  <DocSecurity>4</DocSecurity>
  <Lines>262</Lines>
  <Paragraphs>73</Paragraphs>
  <ScaleCrop>false</ScaleCrop>
  <Company>НПП "Гарант-Сервис"</Company>
  <LinksUpToDate>false</LinksUpToDate>
  <CharactersWithSpaces>36946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2017-04-25T10:54:00Z</dcterms:created>
  <dcterms:modified xsi:type="dcterms:W3CDTF">2017-04-25T10:54:00Z</dcterms:modified>
</cp:coreProperties>
</file>