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AE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22 декабря 2014 г. N 1089н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"Горновой доменной</w:t>
        </w:r>
        <w:r>
          <w:rPr>
            <w:rStyle w:val="a4"/>
            <w:b w:val="0"/>
            <w:bCs w:val="0"/>
          </w:rPr>
          <w:t xml:space="preserve"> печи"</w:t>
        </w:r>
      </w:hyperlink>
    </w:p>
    <w:p w:rsidR="00000000" w:rsidRDefault="00B26AE6"/>
    <w:p w:rsidR="00000000" w:rsidRDefault="00B26AE6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B26AE6">
      <w:bookmarkStart w:id="0" w:name="sub_19"/>
      <w:r>
        <w:t xml:space="preserve">Утвердить прилагаемый </w:t>
      </w:r>
      <w:hyperlink w:anchor="sub_13" w:history="1">
        <w:r>
          <w:rPr>
            <w:rStyle w:val="a4"/>
          </w:rPr>
          <w:t>профессиональный стандар</w:t>
        </w:r>
        <w:r>
          <w:rPr>
            <w:rStyle w:val="a4"/>
          </w:rPr>
          <w:t>т</w:t>
        </w:r>
      </w:hyperlink>
      <w:r>
        <w:t xml:space="preserve"> "Горновой доменной печи".</w:t>
      </w:r>
    </w:p>
    <w:bookmarkEnd w:id="0"/>
    <w:p w:rsidR="00000000" w:rsidRDefault="00B26AE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AE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6AE6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B26AE6"/>
    <w:p w:rsidR="00000000" w:rsidRDefault="00B26AE6">
      <w:pPr>
        <w:pStyle w:val="afff2"/>
      </w:pPr>
      <w:r>
        <w:t>Зарегистрировано в Минюсте РФ 23 января 2015 г.</w:t>
      </w:r>
    </w:p>
    <w:p w:rsidR="00000000" w:rsidRDefault="00B26AE6">
      <w:pPr>
        <w:pStyle w:val="afff2"/>
      </w:pPr>
      <w:r>
        <w:t>Регистрационный N 35656</w:t>
      </w:r>
    </w:p>
    <w:p w:rsidR="00000000" w:rsidRDefault="00B26AE6"/>
    <w:p w:rsidR="00000000" w:rsidRDefault="00B26AE6">
      <w:pPr>
        <w:pStyle w:val="afa"/>
        <w:rPr>
          <w:color w:val="000000"/>
          <w:sz w:val="16"/>
          <w:szCs w:val="16"/>
        </w:rPr>
      </w:pPr>
      <w:bookmarkStart w:id="1" w:name="sub_13"/>
      <w:r>
        <w:rPr>
          <w:color w:val="000000"/>
          <w:sz w:val="16"/>
          <w:szCs w:val="16"/>
        </w:rPr>
        <w:t>ГАРАНТ:</w:t>
      </w:r>
    </w:p>
    <w:bookmarkEnd w:id="1"/>
    <w:p w:rsidR="00000000" w:rsidRDefault="00B26AE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</w:t>
      </w:r>
      <w:r>
        <w:t>х</w:t>
      </w:r>
    </w:p>
    <w:p w:rsidR="00000000" w:rsidRDefault="00B26AE6">
      <w:pPr>
        <w:pStyle w:val="1"/>
      </w:pPr>
      <w:r>
        <w:t>Профессиональный стандарт</w:t>
      </w:r>
      <w:r>
        <w:br/>
        <w:t>Горновой доменной печи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22 декабря 2014 г. N 1089н)</w:t>
      </w:r>
    </w:p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5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B26AE6"/>
    <w:p w:rsidR="00000000" w:rsidRDefault="00B26AE6">
      <w:pPr>
        <w:pStyle w:val="1"/>
      </w:pPr>
      <w:bookmarkStart w:id="2" w:name="sub_1"/>
      <w:r>
        <w:t>I. Общие сведения</w:t>
      </w:r>
    </w:p>
    <w:bookmarkEnd w:id="2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6"/>
        <w:gridCol w:w="845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26AE6">
            <w:pPr>
              <w:pStyle w:val="afff2"/>
            </w:pPr>
            <w:r>
              <w:t>Выполнение работ на литейном дворе доменной печи по выпуску чугуна и шлака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27.008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B26AE6"/>
    <w:p w:rsidR="00000000" w:rsidRDefault="00B26AE6">
      <w:r>
        <w:t>Основная цель вида профессиональной деятельности:</w:t>
      </w:r>
    </w:p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Выпуск чугуна и шлака из доменной печи</w:t>
            </w:r>
          </w:p>
        </w:tc>
      </w:tr>
    </w:tbl>
    <w:p w:rsidR="00000000" w:rsidRDefault="00B26AE6"/>
    <w:p w:rsidR="00000000" w:rsidRDefault="00B26AE6">
      <w:r>
        <w:t>Группа занятий:</w:t>
      </w:r>
    </w:p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5"/>
        <w:gridCol w:w="3528"/>
        <w:gridCol w:w="1253"/>
        <w:gridCol w:w="4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-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4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</w:tr>
    </w:tbl>
    <w:p w:rsidR="00000000" w:rsidRDefault="00B26AE6"/>
    <w:p w:rsidR="00000000" w:rsidRDefault="00B26AE6">
      <w:r>
        <w:t>Отнесение к видам экономической деятельности:</w:t>
      </w:r>
    </w:p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0"/>
        <w:gridCol w:w="8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11" w:history="1">
              <w:r>
                <w:rPr>
                  <w:rStyle w:val="a4"/>
                </w:rPr>
                <w:t>24.10.11</w:t>
              </w:r>
            </w:hyperlink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Производство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15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B26AE6"/>
    <w:p w:rsidR="00000000" w:rsidRDefault="00B26AE6">
      <w:pPr>
        <w:pStyle w:val="1"/>
      </w:pPr>
      <w:bookmarkStart w:id="3" w:name="sub_2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2216"/>
        <w:gridCol w:w="1262"/>
        <w:gridCol w:w="2834"/>
        <w:gridCol w:w="1193"/>
        <w:gridCol w:w="1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уровень</w:t>
            </w:r>
          </w:p>
          <w:p w:rsidR="00000000" w:rsidRDefault="00B26AE6">
            <w:pPr>
              <w:pStyle w:val="aff9"/>
              <w:jc w:val="center"/>
            </w:pPr>
            <w:r>
              <w:t>(подуровень)</w:t>
            </w:r>
          </w:p>
          <w:p w:rsidR="00000000" w:rsidRDefault="00B26AE6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Техническое обслуживание оборудования фурменной зоны и горна доменной печи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Контроль состояния оборудования фурменной зоны и горна доменной печи (амбразур, шлаковых и воздушных фурм)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Выполнение ремонтных работ по смене вышедших из строя элементов шлаковой летки и воздушных приборов подачи горячего дутья в горн доменной печи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Выполнение работ на литейном дворе по обслуживанию технологического оборудования, подготовке и проведению выпуска жидких продуктов плавки (чугун, шлак)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Подготовительные работы по проведению выпуска чугуна и шлака на литейном дворе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Технологические работы по выпуску жидких продуктов плавки через чугунную и шлаковую летки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26AE6"/>
    <w:p w:rsidR="00000000" w:rsidRDefault="00B26AE6">
      <w:pPr>
        <w:pStyle w:val="1"/>
      </w:pPr>
      <w:bookmarkStart w:id="4" w:name="sub_9"/>
      <w:r>
        <w:t>III. Характеристика обобщенных трудовых функций</w:t>
      </w:r>
    </w:p>
    <w:bookmarkEnd w:id="4"/>
    <w:p w:rsidR="00000000" w:rsidRDefault="00B26AE6"/>
    <w:p w:rsidR="00000000" w:rsidRDefault="00B26AE6">
      <w:bookmarkStart w:id="5" w:name="sub_5"/>
      <w:r>
        <w:t>3.1. Обобщенная трудовая функция</w:t>
      </w:r>
    </w:p>
    <w:bookmarkEnd w:id="5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Техническое обслуживание оборудования фурменной зоны и горна доменной печи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26AE6">
            <w:pPr>
              <w:pStyle w:val="aff9"/>
              <w:jc w:val="center"/>
            </w:pPr>
            <w:r>
              <w:t>номер</w:t>
            </w:r>
          </w:p>
          <w:p w:rsidR="00000000" w:rsidRDefault="00B26AE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26AE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7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Возможные</w:t>
            </w:r>
          </w:p>
          <w:p w:rsidR="00000000" w:rsidRDefault="00B26AE6">
            <w:pPr>
              <w:pStyle w:val="afff2"/>
            </w:pPr>
            <w:r>
              <w:t>наименования</w:t>
            </w:r>
          </w:p>
          <w:p w:rsidR="00000000" w:rsidRDefault="00B26AE6">
            <w:pPr>
              <w:pStyle w:val="afff2"/>
            </w:pPr>
            <w:r>
              <w:t>должностей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26AE6">
            <w:pPr>
              <w:pStyle w:val="afff2"/>
            </w:pPr>
            <w:r>
              <w:t>Горновой доменной печи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B26AE6">
            <w:pPr>
              <w:pStyle w:val="afff2"/>
            </w:pPr>
            <w:r>
              <w:t>Горновой доменной печи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26AE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Лица не моложе 18 лет</w:t>
            </w:r>
            <w:hyperlink w:anchor="sub_16" w:history="1">
              <w:r>
                <w:rPr>
                  <w:rStyle w:val="a4"/>
                </w:rPr>
                <w:t>*(3)</w:t>
              </w:r>
            </w:hyperlink>
          </w:p>
          <w:p w:rsidR="00000000" w:rsidRDefault="00B26AE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B26AE6">
            <w:pPr>
              <w:pStyle w:val="afff2"/>
            </w:pPr>
            <w:r>
              <w:t xml:space="preserve">Прохождение обязательных </w:t>
            </w:r>
            <w:r>
              <w:t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17" w:history="1">
              <w:r>
                <w:rPr>
                  <w:rStyle w:val="a4"/>
                </w:rPr>
                <w:t>*(4)</w:t>
              </w:r>
            </w:hyperlink>
          </w:p>
          <w:p w:rsidR="00000000" w:rsidRDefault="00B26AE6">
            <w:pPr>
              <w:pStyle w:val="afff2"/>
            </w:pPr>
            <w:r>
              <w:t>Наличие уд</w:t>
            </w:r>
            <w:r>
              <w:t>остоверений:</w:t>
            </w:r>
          </w:p>
          <w:p w:rsidR="00000000" w:rsidRDefault="00B26AE6">
            <w:pPr>
              <w:pStyle w:val="afff2"/>
            </w:pPr>
            <w:r>
              <w:t>- стропальщика и тельфериста;</w:t>
            </w:r>
          </w:p>
          <w:p w:rsidR="00000000" w:rsidRDefault="00B26AE6">
            <w:pPr>
              <w:pStyle w:val="afff2"/>
            </w:pPr>
            <w:r>
              <w:t>- на право обслуживания трубопроводов продуктов разделения воздуха (кислорода, азота, аргона)</w:t>
            </w:r>
          </w:p>
        </w:tc>
      </w:tr>
    </w:tbl>
    <w:p w:rsidR="00000000" w:rsidRDefault="00B26AE6"/>
    <w:p w:rsidR="00000000" w:rsidRDefault="00B26AE6">
      <w:r>
        <w:t>Дополнительные характеристики</w:t>
      </w:r>
    </w:p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1843"/>
        <w:gridCol w:w="5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Код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Наименование базовой группы, должности (профессии) или спец</w:t>
            </w:r>
            <w:r>
              <w:t>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1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14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15" w:history="1">
              <w:r>
                <w:rPr>
                  <w:rStyle w:val="a4"/>
                </w:rPr>
                <w:t>ЕТКС</w:t>
              </w:r>
            </w:hyperlink>
            <w:hyperlink w:anchor="sub_18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16" w:history="1">
              <w:r>
                <w:rPr>
                  <w:rStyle w:val="a4"/>
                </w:rPr>
                <w:t>§ 16</w:t>
              </w:r>
            </w:hyperlink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Горновой доменной печи (третий) (5-6 разряды)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17" w:history="1">
              <w:r>
                <w:rPr>
                  <w:rStyle w:val="a4"/>
                </w:rPr>
                <w:t>§ 17</w:t>
              </w:r>
            </w:hyperlink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Горновой доменной печи (второй) (5-6 разряды)</w:t>
            </w:r>
          </w:p>
        </w:tc>
      </w:tr>
    </w:tbl>
    <w:p w:rsidR="00000000" w:rsidRDefault="00B26AE6"/>
    <w:p w:rsidR="00000000" w:rsidRDefault="00B26AE6">
      <w:bookmarkStart w:id="6" w:name="sub_3"/>
      <w:r>
        <w:t>3.1.1. Трудовая функция</w:t>
      </w:r>
    </w:p>
    <w:bookmarkEnd w:id="6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Контроль состояния оборудования фурменной зоны и горна доменной печи (амбразур, шлаковых и воздушных фурм)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Уровень</w:t>
            </w:r>
          </w:p>
          <w:p w:rsidR="00000000" w:rsidRDefault="00B26AE6">
            <w:pPr>
              <w:pStyle w:val="afff2"/>
            </w:pPr>
            <w:r>
              <w:t>(подуровень)</w:t>
            </w:r>
          </w:p>
          <w:p w:rsidR="00000000" w:rsidRDefault="00B26AE6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26AE6">
            <w:pPr>
              <w:pStyle w:val="aff9"/>
              <w:jc w:val="center"/>
            </w:pPr>
            <w:r>
              <w:t>номер</w:t>
            </w:r>
          </w:p>
          <w:p w:rsidR="00000000" w:rsidRDefault="00B26AE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26AE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состояния средств индивидуальной защиты,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состояния шлаковой летки на герметичность протока 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состояния воздушных приборов подачи горячего дутья на герметичность протока 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Контроль состояния шлакового прибора и воздушных фурм при различны</w:t>
            </w:r>
            <w:r>
              <w:t>х режимах доменной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Ведение агрегатного журнала и учетной документации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Определять визуальным и инструментальным методами состояние фурм, амбразур, кадушек шлакового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Определять визуальным и инструментальным методами состояние фурм, амбразур, кадушек воздушного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Пользоваться программным обеспечением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Теоретические основы доменного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Технологическая инструкция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Инструкция по работе с техническим кислородом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Технологическая инструкция по обслуживанию шлаковой летки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Требования бирочной системы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Программное обеспечение</w:t>
            </w:r>
            <w:r>
              <w:t xml:space="preserve"> загрузки доменной печи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-</w:t>
            </w:r>
          </w:p>
        </w:tc>
      </w:tr>
    </w:tbl>
    <w:p w:rsidR="00000000" w:rsidRDefault="00B26AE6"/>
    <w:p w:rsidR="00000000" w:rsidRDefault="00B26AE6">
      <w:bookmarkStart w:id="7" w:name="sub_4"/>
      <w:r>
        <w:t>3.1.2. Трудовая функция</w:t>
      </w:r>
    </w:p>
    <w:bookmarkEnd w:id="7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Выполнение ремонтных работ по смене вышедших из строя элементов шлаковой летки и воздушных приборов подачи горячего дутья в горн доменной печи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Уровень</w:t>
            </w:r>
          </w:p>
          <w:p w:rsidR="00000000" w:rsidRDefault="00B26AE6">
            <w:pPr>
              <w:pStyle w:val="afff2"/>
            </w:pPr>
            <w:r>
              <w:t>(подуровень)</w:t>
            </w:r>
          </w:p>
          <w:p w:rsidR="00000000" w:rsidRDefault="00B26AE6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26AE6">
            <w:pPr>
              <w:pStyle w:val="aff9"/>
              <w:jc w:val="center"/>
            </w:pPr>
            <w:r>
              <w:t>номер</w:t>
            </w:r>
          </w:p>
          <w:p w:rsidR="00000000" w:rsidRDefault="00B26AE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26AE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состояния средств индивидуальной защиты,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Подготовка специального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Замена вышедших из строя элементов шлакового прибора и воздушных фурм в период полной остановки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Ведение агрегатного журнала и учетной документации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Подбирать и комплектовать необходимые инструменты и механизмы для выполнения замены элементов устройств шлаковой летки и воздушных приборов подачи горячего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Владеть способами замены элементов устройств шлаковой летки и возд</w:t>
            </w:r>
            <w:r>
              <w:t>ушных приборов подачи горячего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Пользоваться программным обеспечением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Технологическая инструкция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Инструкция по работе с техническим кислородом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Технологическая инструкция по обслуживанию шлаковой летки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Устройство воздушного прибора по подаче горячего дутья и порядок замены его различных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Методы контроля состояния элементов шлакового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Возможные неисправности обсл</w:t>
            </w:r>
            <w:r>
              <w:t>уживаемого оборудования и действия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Требования бирочной системы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Программное обеспечение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Положения, правила и инструкции по</w:t>
            </w:r>
            <w:r>
              <w:t xml:space="preserve"> охране труда, производственной санитарии, промышленной, экологической и пожарной безопасности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-</w:t>
            </w:r>
          </w:p>
        </w:tc>
      </w:tr>
    </w:tbl>
    <w:p w:rsidR="00000000" w:rsidRDefault="00B26AE6"/>
    <w:p w:rsidR="00000000" w:rsidRDefault="00B26AE6">
      <w:bookmarkStart w:id="8" w:name="sub_8"/>
      <w:r>
        <w:t>3.2. Обобщенная трудовая функция</w:t>
      </w:r>
    </w:p>
    <w:bookmarkEnd w:id="8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 xml:space="preserve">Выполнение работ на литейном дворе по обслуживанию технологического </w:t>
            </w:r>
            <w:r>
              <w:lastRenderedPageBreak/>
              <w:t>оборудования, подготовке и проведению выпуска жидких продуктов плавки (чугун, шлак)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26AE6">
            <w:pPr>
              <w:pStyle w:val="aff9"/>
              <w:jc w:val="center"/>
            </w:pPr>
            <w:r>
              <w:t>номер</w:t>
            </w:r>
          </w:p>
          <w:p w:rsidR="00000000" w:rsidRDefault="00B26AE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26AE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Возможные</w:t>
            </w:r>
          </w:p>
          <w:p w:rsidR="00000000" w:rsidRDefault="00B26AE6">
            <w:pPr>
              <w:pStyle w:val="afff2"/>
            </w:pPr>
            <w:r>
              <w:t>наименования</w:t>
            </w:r>
          </w:p>
          <w:p w:rsidR="00000000" w:rsidRDefault="00B26AE6">
            <w:pPr>
              <w:pStyle w:val="afff2"/>
            </w:pPr>
            <w:r>
              <w:t>должностей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Горновой доменной печи 7-го разряда</w:t>
            </w:r>
          </w:p>
          <w:p w:rsidR="00000000" w:rsidRDefault="00B26AE6">
            <w:pPr>
              <w:pStyle w:val="afff2"/>
            </w:pPr>
            <w:r>
              <w:t>Горновой доменной печи 8-го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26AE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B26AE6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Требо</w:t>
            </w:r>
            <w:r>
              <w:t>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Не менее шести месяцев работы горновым доменной печи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Лица не моложе 18 лет</w:t>
            </w:r>
          </w:p>
          <w:p w:rsidR="00000000" w:rsidRDefault="00B26AE6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B26AE6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B26AE6">
            <w:pPr>
              <w:pStyle w:val="afff2"/>
            </w:pPr>
            <w:r>
              <w:t>Наличие удостоверений:</w:t>
            </w:r>
          </w:p>
          <w:p w:rsidR="00000000" w:rsidRDefault="00B26AE6">
            <w:pPr>
              <w:pStyle w:val="afff2"/>
            </w:pPr>
            <w:r>
              <w:t>- стропальщика и тельфериста;</w:t>
            </w:r>
          </w:p>
          <w:p w:rsidR="00000000" w:rsidRDefault="00B26AE6">
            <w:pPr>
              <w:pStyle w:val="afff2"/>
            </w:pPr>
            <w:r>
              <w:t>- на право обслуживания трубопровод</w:t>
            </w:r>
            <w:r>
              <w:t>ов продуктов разделения воздуха (кислорода, азота, аргона)</w:t>
            </w:r>
          </w:p>
        </w:tc>
      </w:tr>
    </w:tbl>
    <w:p w:rsidR="00000000" w:rsidRDefault="00B26AE6"/>
    <w:p w:rsidR="00000000" w:rsidRDefault="00B26AE6">
      <w:r>
        <w:t>Дополнительные характеристики</w:t>
      </w:r>
    </w:p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5"/>
        <w:gridCol w:w="1834"/>
        <w:gridCol w:w="55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lastRenderedPageBreak/>
              <w:t>Код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1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21" w:history="1">
              <w:r>
                <w:rPr>
                  <w:rStyle w:val="a4"/>
                </w:rPr>
                <w:t>§ 17</w:t>
              </w:r>
            </w:hyperlink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Горновой доменной печи (второй) (6-7 разряд)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hyperlink r:id="rId22" w:history="1">
              <w:r>
                <w:rPr>
                  <w:rStyle w:val="a4"/>
                </w:rPr>
                <w:t>§ 18</w:t>
              </w:r>
            </w:hyperlink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Горновой доменной печи (первый) (6-8 разряд)</w:t>
            </w:r>
          </w:p>
        </w:tc>
      </w:tr>
    </w:tbl>
    <w:p w:rsidR="00000000" w:rsidRDefault="00B26AE6"/>
    <w:p w:rsidR="00000000" w:rsidRDefault="00B26AE6">
      <w:bookmarkStart w:id="9" w:name="sub_6"/>
      <w:r>
        <w:t>3.2.1. Трудовая функция</w:t>
      </w:r>
    </w:p>
    <w:bookmarkEnd w:id="9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Подготовительные работы по проведению выпуска чугуна и шлака на литейном дворе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Уровень</w:t>
            </w:r>
          </w:p>
          <w:p w:rsidR="00000000" w:rsidRDefault="00B26AE6">
            <w:pPr>
              <w:pStyle w:val="afff2"/>
            </w:pPr>
            <w:r>
              <w:t>(подуровень)</w:t>
            </w:r>
          </w:p>
          <w:p w:rsidR="00000000" w:rsidRDefault="00B26AE6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26AE6">
            <w:pPr>
              <w:pStyle w:val="aff9"/>
              <w:jc w:val="center"/>
            </w:pPr>
            <w:r>
              <w:t>номер</w:t>
            </w:r>
          </w:p>
          <w:p w:rsidR="00000000" w:rsidRDefault="00B26AE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26AE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состояния средств индивидуальной защиты,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и систематический контроль состояния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Контроль наличия и комплектности инструмента, необходимого для выполнения возложенных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состояния футляра чугунной летки главного желоба, распределительного устройства, чугунных и шлаковых желобов, носков, перевалов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количества и</w:t>
            </w:r>
            <w:r>
              <w:t xml:space="preserve"> качества заправочных огнеупорных материалов, применяемых при заправке и набивке желобов и ремонте чугунной летки для выпуска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Разборка, набивка и сушка футляра чугунной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 xml:space="preserve">Заправка огнеупорными материалами главного желоба, распределительного </w:t>
            </w:r>
            <w:r>
              <w:t>устройства, чугунных и шлаковых желобов, носков, перевалов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Выполнение огнеупорных работ по защите конструкции рамы чугунной летки от воздействия жидких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Очистка и заправка пушки огнеупорной массой для закрытия 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рабочего состояния бурмашины, пушки, поворотных и качающихся желобов, подъемных механизмов крана литейного двора, толкателей для перемещения чугуновозов и шлаковозов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Подготовка бурильной машины для открытия чугунной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состояния чу</w:t>
            </w:r>
            <w:r>
              <w:t>гуновозных и шлаковозных ковшей для приема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Вызов ремонтного и обслуживающего персонала для устранения выявленных неисправностей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Определять визуально и инструментальными методами состояние футляра и защитной обмазки рамы чугунной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Владеть ручным и механизированным способами разборки и набивки футляра и защитной обмазки рамы чугунной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Определять визуально и инструментальными методами состояние огнеупорной футеровки главного желоба, транспортных канав, носков, чугунных и шлаковых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Владеть способами заправки главного желоба, транспортных канав, носков, чугунных и шлаковых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Владеть методами проверки состояния оборудования литейного двора, задействованного при выпуске жидких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Визуально определять состояние чугуновозных и шлаковозных ковшей для осуществления выпуска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Устанавливать ковши под разливочные носки, чугунные и шлаковые ванны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Пользоваться программным обеспечением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Технологический процесс выплавки чугуна в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Технологическая инструкция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Технологическая инструкция по обслуживанию чугунной летки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Устройство и принцип работы оборудования и механизмов литейного двора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Инструкции по управлению и обслуживанию оборудования лите</w:t>
            </w:r>
            <w:r>
              <w:t>йного двора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Возможные неисправности обслуживаемого оборудования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Инструкция по работе с техническим кислородом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Требования бирочной системы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Программное обеспечение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-</w:t>
            </w:r>
          </w:p>
        </w:tc>
      </w:tr>
    </w:tbl>
    <w:p w:rsidR="00000000" w:rsidRDefault="00B26AE6"/>
    <w:p w:rsidR="00000000" w:rsidRDefault="00B26AE6">
      <w:bookmarkStart w:id="10" w:name="sub_7"/>
      <w:r>
        <w:t>3.2.2. Трудовая функция</w:t>
      </w:r>
    </w:p>
    <w:bookmarkEnd w:id="10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840"/>
        <w:gridCol w:w="1120"/>
        <w:gridCol w:w="15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</w:t>
            </w:r>
            <w:r>
              <w:t>кие работы по выпуску жидких продуктов плавки через чугунную и шлаковую летки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Уровень</w:t>
            </w:r>
          </w:p>
          <w:p w:rsidR="00000000" w:rsidRDefault="00B26AE6">
            <w:pPr>
              <w:pStyle w:val="afff2"/>
            </w:pPr>
            <w:r>
              <w:t>(подуровень)</w:t>
            </w:r>
          </w:p>
          <w:p w:rsidR="00000000" w:rsidRDefault="00B26AE6">
            <w:pPr>
              <w:pStyle w:val="afff2"/>
            </w:pPr>
            <w:r>
              <w:t>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2046"/>
        <w:gridCol w:w="2404"/>
        <w:gridCol w:w="1277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Оригинал 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26AE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B26AE6">
            <w:pPr>
              <w:pStyle w:val="aff9"/>
              <w:jc w:val="center"/>
            </w:pPr>
            <w:r>
              <w:t>номер</w:t>
            </w:r>
          </w:p>
          <w:p w:rsidR="00000000" w:rsidRDefault="00B26AE6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B26AE6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1"/>
        <w:gridCol w:w="10"/>
        <w:gridCol w:w="7462"/>
        <w:gridCol w:w="10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Трудовые действия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Получение (передача) при приемке-сдаче смены информации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состояния средств индивидуальной защиты,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Управление бурмашиной при открытии чугунной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Управление пушкой при закрытии чугунной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Определение состояния чугунной летки и ее длины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Проверка исправности охлаждения лобовых холодильников чугунной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Разделение чугуна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Контроль выхода чугуна и шлака с чугунной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9" w:type="dxa"/>
        </w:trPr>
        <w:tc>
          <w:tcPr>
            <w:tcW w:w="2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Управление манипуляторами по закрытию желобов и качающих ванн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Управление поворотными и качающими желобами разливки чугуна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Управление толкателями перемещения чугуновозов и шлаковозов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Регулирование наполнения чугуновозных и шлаковозных ковшей продуктами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Регулирование потока шлака в установку при доменной грануляции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Отбор проб чугуна и шлака в процессе их 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Необходимые умения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Управлять механизмами открытия и закрытия выпуска жидких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Визуально определять состояние чугунной летки в период открытия и прохождения 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Определять оптимальное количество легочной массы в ствол чугунной летки при ее закрытии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Использовать кислородные трубы и пики для открытия чугунной летки и проведения выпуска чугуна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Визуально определять уровень наполнения чугуновозных и шлаково</w:t>
            </w:r>
            <w:r>
              <w:t>зных ковшей в период выпуска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Владеть способами отбора проб жидкого чугуна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Пользоваться программным обеспечением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Необходимые знания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Технологический процесс выплавки чугуна в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Технологическая инструкция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Инструкция по работе с техническим кислородом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Технологическая инструкция по обслуживанию чугунной летки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Устройство и принцип работы оборудования и механизмов литейного двора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Инструкции по управлению и обслуживанию оборудования литейного двора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Возможные неисправности обслуживаемого оборудования и методы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Требования бирочной системы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Программное об</w:t>
            </w:r>
            <w:r>
              <w:t>еспечение загрузки доменной печи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9"/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горнового доменной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-</w:t>
            </w:r>
          </w:p>
        </w:tc>
      </w:tr>
    </w:tbl>
    <w:p w:rsidR="00000000" w:rsidRDefault="00B26AE6"/>
    <w:p w:rsidR="00000000" w:rsidRDefault="00B26AE6">
      <w:pPr>
        <w:pStyle w:val="1"/>
      </w:pPr>
      <w:bookmarkStart w:id="11" w:name="sub_12"/>
      <w:r>
        <w:t>IV. Сведения об организациях - разработчиках профессионального стандарта</w:t>
      </w:r>
    </w:p>
    <w:bookmarkEnd w:id="11"/>
    <w:p w:rsidR="00000000" w:rsidRDefault="00B26AE6"/>
    <w:p w:rsidR="00000000" w:rsidRDefault="00B26AE6">
      <w:bookmarkStart w:id="12" w:name="sub_10"/>
      <w:r>
        <w:t>4.1. Ответственная организация-разработчик</w:t>
      </w:r>
    </w:p>
    <w:bookmarkEnd w:id="12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1"/>
        <w:gridCol w:w="4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Кузьмин Дмитрий Вла</w:t>
            </w:r>
            <w:r>
              <w:t>димирович</w:t>
            </w:r>
          </w:p>
        </w:tc>
      </w:tr>
    </w:tbl>
    <w:p w:rsidR="00000000" w:rsidRDefault="00B26AE6"/>
    <w:p w:rsidR="00000000" w:rsidRDefault="00B26AE6">
      <w:bookmarkStart w:id="13" w:name="sub_11"/>
      <w:r>
        <w:t>4.2. Наименования организаций-разработчиков</w:t>
      </w:r>
    </w:p>
    <w:bookmarkEnd w:id="13"/>
    <w:p w:rsidR="00000000" w:rsidRDefault="00B26A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1"/>
        <w:gridCol w:w="9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14" w:name="sub_20"/>
            <w:r>
              <w:t>1</w:t>
            </w:r>
            <w:bookmarkEnd w:id="14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15" w:name="sub_21"/>
            <w:r>
              <w:t>2</w:t>
            </w:r>
            <w:bookmarkEnd w:id="15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16" w:name="sub_22"/>
            <w:r>
              <w:t>3</w:t>
            </w:r>
            <w:bookmarkEnd w:id="16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17" w:name="sub_23"/>
            <w:r>
              <w:t>4</w:t>
            </w:r>
            <w:bookmarkEnd w:id="17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ОАО "Металлургический завод и</w:t>
            </w:r>
            <w:r>
              <w:t>мени А.К. 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18" w:name="sub_24"/>
            <w:r>
              <w:t>5</w:t>
            </w:r>
            <w:bookmarkEnd w:id="18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19" w:name="sub_25"/>
            <w:r>
              <w:t>6</w:t>
            </w:r>
            <w:bookmarkEnd w:id="19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20" w:name="sub_26"/>
            <w:r>
              <w:t>7</w:t>
            </w:r>
            <w:bookmarkEnd w:id="20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ОАО "Тулачермет", город 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21" w:name="sub_27"/>
            <w:r>
              <w:t>8</w:t>
            </w:r>
            <w:bookmarkEnd w:id="21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22" w:name="sub_28"/>
            <w:r>
              <w:t>9</w:t>
            </w:r>
            <w:bookmarkEnd w:id="22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23" w:name="sub_29"/>
            <w:r>
              <w:t>10</w:t>
            </w:r>
            <w:bookmarkEnd w:id="23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ООО "ТАЛС-1",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24" w:name="sub_30"/>
            <w:r>
              <w:t>11</w:t>
            </w:r>
            <w:bookmarkEnd w:id="24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26AE6">
            <w:pPr>
              <w:pStyle w:val="afff2"/>
            </w:pPr>
            <w:bookmarkStart w:id="25" w:name="sub_31"/>
            <w:r>
              <w:t>12</w:t>
            </w:r>
            <w:bookmarkEnd w:id="25"/>
          </w:p>
        </w:tc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26AE6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B26AE6"/>
    <w:p w:rsidR="00000000" w:rsidRDefault="00B26AE6">
      <w:r>
        <w:t>_____________________________</w:t>
      </w:r>
    </w:p>
    <w:p w:rsidR="00000000" w:rsidRDefault="00B26AE6">
      <w:bookmarkStart w:id="26" w:name="sub_14"/>
      <w:r>
        <w:t xml:space="preserve">*(1) </w:t>
      </w:r>
      <w:hyperlink r:id="rId23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B26AE6">
      <w:bookmarkStart w:id="27" w:name="sub_15"/>
      <w:bookmarkEnd w:id="26"/>
      <w:r>
        <w:t xml:space="preserve">*(2) </w:t>
      </w:r>
      <w:hyperlink r:id="rId24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B26AE6">
      <w:bookmarkStart w:id="28" w:name="sub_16"/>
      <w:bookmarkEnd w:id="27"/>
      <w:r>
        <w:t xml:space="preserve">*(3)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</w:t>
      </w:r>
      <w:r>
        <w:t xml:space="preserve">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26, ст. 2685; 2011, N 26, ст. 3803).</w:t>
      </w:r>
    </w:p>
    <w:p w:rsidR="00000000" w:rsidRDefault="00B26AE6">
      <w:bookmarkStart w:id="29" w:name="sub_17"/>
      <w:bookmarkEnd w:id="28"/>
      <w:r>
        <w:t xml:space="preserve">*(4) </w:t>
      </w:r>
      <w:hyperlink r:id="rId2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</w:t>
      </w:r>
      <w:r>
        <w:lastRenderedPageBreak/>
        <w:t>утверждении перечней вредных и (или) опасных производственных факторов и работ, при выполнении которых проводятся обязат</w:t>
      </w:r>
      <w:r>
        <w:t>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r>
        <w:t xml:space="preserve"> условиями труда" (зарегистрирован Минюстом России 21 октября 2011 г., регистрационный N 22111), с </w:t>
      </w:r>
      <w:hyperlink r:id="rId27" w:history="1">
        <w:r>
          <w:rPr>
            <w:rStyle w:val="a4"/>
          </w:rPr>
          <w:t>изменением</w:t>
        </w:r>
      </w:hyperlink>
      <w:r>
        <w:t xml:space="preserve">, внесенным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3 июля 2013 г., регистрационный N 28970); </w:t>
      </w:r>
      <w:hyperlink r:id="rId29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</w:t>
      </w:r>
      <w:r>
        <w:t>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B26AE6">
      <w:bookmarkStart w:id="30" w:name="sub_18"/>
      <w:bookmarkEnd w:id="29"/>
      <w:r>
        <w:t xml:space="preserve">*(5) </w:t>
      </w:r>
      <w:hyperlink r:id="rId30" w:history="1">
        <w:r>
          <w:rPr>
            <w:rStyle w:val="a4"/>
          </w:rPr>
          <w:t>Единый та</w:t>
        </w:r>
        <w:r>
          <w:rPr>
            <w:rStyle w:val="a4"/>
          </w:rPr>
          <w:t>рифно-квалификационный справочник</w:t>
        </w:r>
      </w:hyperlink>
      <w:r>
        <w:t xml:space="preserve"> работ и профессий рабочих, Выпуск 7, раздел "Доменное производство".</w:t>
      </w:r>
    </w:p>
    <w:bookmarkEnd w:id="30"/>
    <w:p w:rsidR="00000000" w:rsidRDefault="00B26AE6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6AE6"/>
    <w:rsid w:val="00B2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121" TargetMode="External"/><Relationship Id="rId13" Type="http://schemas.openxmlformats.org/officeDocument/2006/relationships/hyperlink" Target="http://ivo.garant.ru/document?id=79057&amp;sub=0" TargetMode="External"/><Relationship Id="rId18" Type="http://schemas.openxmlformats.org/officeDocument/2006/relationships/hyperlink" Target="http://ivo.garant.ru/document?id=79057&amp;sub=0" TargetMode="External"/><Relationship Id="rId26" Type="http://schemas.openxmlformats.org/officeDocument/2006/relationships/hyperlink" Target="http://ivo.garant.ru/document?id=1209120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5019255&amp;sub=217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5&amp;sub=217" TargetMode="External"/><Relationship Id="rId25" Type="http://schemas.openxmlformats.org/officeDocument/2006/relationships/hyperlink" Target="http://ivo.garant.ru/document?id=8176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216" TargetMode="External"/><Relationship Id="rId20" Type="http://schemas.openxmlformats.org/officeDocument/2006/relationships/hyperlink" Target="http://ivo.garant.ru/document?id=5019255&amp;sub=200" TargetMode="External"/><Relationship Id="rId29" Type="http://schemas.openxmlformats.org/officeDocument/2006/relationships/hyperlink" Target="http://ivo.garant.ru/document?id=12025268&amp;sub=21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1011" TargetMode="External"/><Relationship Id="rId24" Type="http://schemas.openxmlformats.org/officeDocument/2006/relationships/hyperlink" Target="http://ivo.garant.ru/document?id=70550726&amp;sub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5019255&amp;sub=200" TargetMode="External"/><Relationship Id="rId23" Type="http://schemas.openxmlformats.org/officeDocument/2006/relationships/hyperlink" Target="http://ivo.garant.ru/document?id=79057&amp;sub=0" TargetMode="External"/><Relationship Id="rId28" Type="http://schemas.openxmlformats.org/officeDocument/2006/relationships/hyperlink" Target="http://ivo.garant.ru/document?id=70310156&amp;sub=0" TargetMode="External"/><Relationship Id="rId10" Type="http://schemas.openxmlformats.org/officeDocument/2006/relationships/hyperlink" Target="http://ivo.garant.ru/document?id=79057&amp;sub=0" TargetMode="External"/><Relationship Id="rId19" Type="http://schemas.openxmlformats.org/officeDocument/2006/relationships/hyperlink" Target="http://ivo.garant.ru/document?id=79057&amp;sub=812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vo.garant.ru/document?id=70751452&amp;sub=0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79057&amp;sub=8121" TargetMode="External"/><Relationship Id="rId22" Type="http://schemas.openxmlformats.org/officeDocument/2006/relationships/hyperlink" Target="http://ivo.garant.ru/document?id=5019255&amp;sub=218" TargetMode="External"/><Relationship Id="rId27" Type="http://schemas.openxmlformats.org/officeDocument/2006/relationships/hyperlink" Target="http://ivo.garant.ru/document?id=70310156&amp;sub=1000" TargetMode="External"/><Relationship Id="rId30" Type="http://schemas.openxmlformats.org/officeDocument/2006/relationships/hyperlink" Target="http://ivo.garant.ru/document?id=5019255&amp;sub=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3114</Words>
  <Characters>17753</Characters>
  <Application>Microsoft Office Word</Application>
  <DocSecurity>4</DocSecurity>
  <Lines>147</Lines>
  <Paragraphs>41</Paragraphs>
  <ScaleCrop>false</ScaleCrop>
  <Company>НПП "Гарант-Сервис"</Company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2015-10-22T06:26:00Z</dcterms:created>
  <dcterms:modified xsi:type="dcterms:W3CDTF">2015-10-22T06:26:00Z</dcterms:modified>
</cp:coreProperties>
</file>