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5 августа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69521</w:t>
      </w:r>
    </w:p>
    <w:p w:rsidR="00000000" w:rsidRDefault="009B41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4 июля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391н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ПРОФЕССИОНАЛЬНОГО СТАНДАРТА "ГОРНОВОЙ ДОМЕННОЙ ПЕЧИ"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 (Собрание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4, ст. 293;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5266), приказываю: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профессиональный стандарт "Горновой доменной печи".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от 26 марта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191н "Об утверждении профессионального стандарта "Горновой доменной печи" (зарегистрирован Министерством юстиции Российской Федерации 29 мая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51224);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от 22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718н "О внесении изменения в профессиональный стандарт "Горновой доменной печи", утвержденный приказом Министерства труда и социальной защиты Российской Федерации от 26 марта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191н" (зарегистрирован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ерством юстиции Российской Федерации 13 декабря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52997).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настоящий приказ вступает в силу с 1 марта 2023 г. и действует до 1 марта 2029 г.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труда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>й защиты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4 июля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391н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ПРОФЕССИОНАЛЬНЫЙ СТАНДАРТ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ГОРНОВОЙ ДОМЕННОЙ ПЕЧИ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сведения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0"/>
        <w:gridCol w:w="25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на литейном дворе и в фурменной зоне доменной печи по выпуску чугуна и шлака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вида профессиональной деятельности)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чугуна и шлака из доменной печи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металлоплавильных установок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&lt;1&gt;)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Отнесение к видам экономической деятел</w:t>
      </w:r>
      <w:r>
        <w:rPr>
          <w:rFonts w:ascii="Times New Roman" w:hAnsi="Times New Roman" w:cs="Times New Roman"/>
          <w:sz w:val="24"/>
          <w:szCs w:val="24"/>
        </w:rPr>
        <w:t>ьности: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24.10.11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чугуна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&lt;2&gt;)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вида экономической деятельности)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Описание трудовых функций, входящих в профессиональный станда</w:t>
      </w:r>
      <w:r>
        <w:rPr>
          <w:rFonts w:ascii="Times New Roman" w:hAnsi="Times New Roman" w:cs="Times New Roman"/>
          <w:b/>
          <w:bCs/>
          <w:sz w:val="32"/>
          <w:szCs w:val="32"/>
        </w:rPr>
        <w:t>рт (функциональная карта вида профессиональной деятельности)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1500"/>
        <w:gridCol w:w="1500"/>
        <w:gridCol w:w="1921"/>
        <w:gridCol w:w="150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трудовые функции 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(подуровень) квалификации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фурменно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зоны доменной печи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оборудования, инструмента и материалов для выполнения работ по замене фурменных приборов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 по замене элементов воздушных приборов фурменной зоны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/02.3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чугу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и шлаковой леток горна доменной печи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технического состояния чугунной и шлаковой леток горна доменной печи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ремонт чугунной и шлаковой леток горна доменной печи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/02.4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процессов выпуска,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азделения и разливки в чаши и ковши жидких продуктов плавки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подготовительных работ и вспомогательных операций на литейном дворе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процессов выпуска, разделения и разливки в чаши и ковши жидких продуктов плавки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Характеристика обобщенных трудовых функций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Обобщенная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фурменной зоны доменной печи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наименования должностей, профессий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доменной печи 4-го разряда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доменной печи 5-го разряда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доменной печи (трет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ий) 6-го разряда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 по профилю квалификации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к опыту практической работы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шести месяцев по профессии с более низким (предыдущим) разрядом (за исключением минимального разряда, установленного в организации)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мужского пола &lt;3&gt; не моложе 18 лет &lt;4&gt;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ождение обязательных предварительных и периодических медицинских осмотров &lt;5&gt;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 &lt;6&gt;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 &lt;7&gt;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на право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работы с применяемыми подъемными сооружениями, грузоподъемными механизмами и/или ведения стропальных работ &lt;8&gt;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750"/>
        <w:gridCol w:w="150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или специальности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металлоплавильных установок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&lt;9&gt;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доменной печи (третий) 4 - 6-го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&lt;10&gt;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3.1.1.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оборудования, инструмента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для выполнения работ по замене фурменных приборов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(передача) при приемке-сдаче смены информации о состоянии рабочего места, неполадках в работе обслуживаемого оборудования и принятых мерах по их устранению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ограждений, производственной сигнализации,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окировок, инструмента для смены элементов воздушных приборов, противопожарного оборудования, устройств приточной вентиляции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наличия, состояния инструмента, приспособлений, оснастки для проведения работ по смене элементов воздушных приборов фурм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зоны, доукомплектование при необходимости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специального инструмента, механизмов малой механизации, комплектующих и вспомогательных материалов к работе по замене элементов воздушных приборов фурменной зоны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спецтехники (автоп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огрузчиков) к замене элементов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(изготовление при необходимости) приспособлений и оснастки, применяемых в процессе замены элементов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огнеупорного материала для забивки фурмы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приемки-сдачи смены/проверки состояния оборудования и учетной документации рабочего места горнового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ограждения фурменной зоны, визуально оценивать неисправности инструмента, приспособлений, оснастки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смены элементов воздушных приборов, технологической обвязки фурм, амбразур, кадушек воздушного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малой механизации, специальной оснастки, инструмента и приспособлений, применяемых при технологических операциях в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рменной зоне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неисправности инструмента, приспособлений, оснастки для смены элементов воздушных приборов самостоятельно и/или с привлечением ремонтных служб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комплектовать необходимые инструменты и механизмы для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лнения замены воздушных приборов подачи горячего дутья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специальную подготовку спецтехники (автопогрузчиков) к проведению работ по замене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(в том числе по чертежам) приспособления, оснастку,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няемые в процессе замены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комплекты огнеупорного материала для забивки фурмы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регламентные работы по техническому обслуживанию основного и вспомогательного оборудования, средств механизации, применяемых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в фурменной зоне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технический кислород и специальные приспособления при замене элементов воздушного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индивидуальной защиты, средства пожаротушения и пользоваться инструментом в аварийных ситуациях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Состав, назначение, устройство,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оснастки, применяемых в фурменной зоне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инструкций, регламентирующих обслуживание и эксплуатацию оборудования, механизмов, приводов, оснастки и технологического инструмента, применяемого для работ по ремонту, замене элементов воздушного прибора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воздушного прибора по подаче горячего дутья, порядок и правила замены его элементов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технологического процесса выплавки и разливки чугуна в объеме, необходимом для квалифицированных подготовки и проведения работ в фурменной зоне доменной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инструмента, приспособлений, оснастки, комплектующих и вспомогательных материалов, применяемых в процессе замены элементов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инструменту, приспособлениям, оснастке,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комплектующим и вспомогательным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контролируемые работником характеристики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огнеупорным материалам, применяемым для забивки фурмы, фурменного холодильника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порядок подготовки инструмента, приспособлений, оснастки, комплектующих и вспомогательных материалов,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меняемых в процессе замены элементов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Огнеупорные материалы, применяемые для забивки фурмы, фурменного холодильника, правила и порядок подготовки и комплектования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приспособлений, оснастки, их чертежи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аки, типичные причины неисправности обслуживаемого оборудования, механизмов, устройств и оснастки, способы устранения и профилактики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аварийные ситуации при ведении работ по обслуживанию и ремонтам оборудования, механизмов, устройств и оснастки,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при работах в фурменной зоне доменной печи, причины возникновения, способы устранения, предупреждения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плана мероприятий по локализации и ликвидации последствий аварий на участке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бирочной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при работе на участке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в фурменной зоне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3.1.2.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работ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замене элементов воздушных приборов фурменной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/02.3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средств индивидуальной защиты, ограждений, производственной сигнализации, блокировок, инструмента, противопожарного оборудования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готовности специального инструмента, механизмов малой механизации,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оснастки, комплектующих и вспомогательных материалов к приведению работ по ремонту, замене элементов воздушных приборов фурменной зоны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специального инструмента и механизмов малой механизации при замене воздушных приборов сильфонного типа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рабочей зоны к проведению демонтажных/монтажных работ по замене элементов воздушного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Раскручивание натяжных болтов, выбивка клиньев, подвешивание колена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отведение сопла фурменного прибора в сторону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Заливка дутьевого канала огнеупорным материалом для предотвращения осыпания кокса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машины для выбивки, выбивание фурмы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фурмы из фурменного гнезда фурмы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места (очистка от гарнисажа) под установку новой фурмы (фурменного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олодильника, амбразуры)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фурмы в подготовленное место, забивка в заточку фурменного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холодильника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сопла, колена, натяжного болта, клиньев с предохранительными кольцами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Затяжка фурменного прибора без полного сжатия пружины натяжно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болта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средствами механизации, спецтехникой, вспомогательным оборудованием при ведении работ по замене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вышедших из строя элементов воздушных приборов в период полной остановки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фурме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зоны доменной печи от технологического мусора и складирование инструмента на специальных стендах в процессе замены элементов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ограждения фурменной зоны, визуально оценивать неисправности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трумента для смены элементов воздушных приборов и технологической обвязки фурм, амбразур, кадушек воздушного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регламентные работы по техническому обслуживанию основного и вспомогательного оборудования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работ по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 вышедших из строя элементов воздушных приборов фурменной зоны (фурменных приборов)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выполнения работ в фурменной зоне специальные устройства и механизмы, спецтехнику, средства механизации работ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технический кислород и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приспособления при замене элементов воздушного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комплектовать необходимые инструменты и механизмы для выполнения замены воздушных приборов подачи горячего дутья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газозащитную аппарату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ру, средства пожаротушения и пользоваться аварийным инструментом в аварийных ситуациях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Состав, назначение, устройство, конструктивные особенности, принцип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правила обслуживания и эксплуатации основного и вспомогательного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удования, механизмов, устройств и оснастки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технологических инструкций, регламентирующих обслуживание и эксплуатацию основного и вспомогательного оборудования, механизмов, приводов, оснастки и технологического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румента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инструкции по работе с техническим кислородом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технологической инструкции по замене элементов воздушных приборов (фурменных проборов)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воздушного прибора, порядок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замены его элементов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состояния элементов воздушного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технологического процесса выплавки и разливки чугуна в объеме, необходимом для квалифицированного выполнения работ в фурменной зоне и на литейном дворе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чень инструмента, приспособлений, оснастки, комплектующих и вспомогательных материалов, применяемых в процессе замены элементов фурменного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инструменту, приспособлениям, оснастке, комплектующим и вспомогательным материалам,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уемые работником характеристики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Огнеупорные материалы, применяемые для забивки фурмы, фурменного холодильника, правила и порядок подготовки и комплектования, требования к характеристикам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Признаки, типичные причины неисправности обслуживаемого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вания, действия по их устранению, профилактике и предупреждению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аварийные ситуации при работах в фурменной зоне доменной печи, причины возникновения,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плана мероприятий по локализации и ликвидации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 на участке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бирочной системы при работе на участке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на участке фурменной зоны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 Обобщенная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чугунной и шлаковой леток горна доменной печи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наименования должностей, профессий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доменной печи 6-го разряда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доменной печи 7-го разряда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8-го разряда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 и обучению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 по профилю квалификации, программы повышения квалификации рабочих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бочих (для горнового доменной печи 8-го разряда)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опыту практической работы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по профессии с более низким (предыдущим) разрядом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лет работы горновым доменной печи 7-го разряда для горнового доменной печи 8-го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мужского пола не моложе 18 лет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мерам пожарной безопасности Наличие удостоверений: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 самостоятельной работы с применяемыми подъемными сооружениями, грузоподъемными механизмами и/или ведения стропальных работ;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 обслуживания трубопроводов продуктов разделения воздуха &lt;1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750"/>
        <w:gridCol w:w="150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металлоплавильных установок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(третий) 6-го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(второй) 6-го, 7-го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доменной печи (первый) 6 - 8-го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&lt;12&gt;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2.22.01.01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Доменщик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3.2.1.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чугунной и шлаковой леток горна доменной печи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ограждений и исправности средств связи, производственной сигнализации, блокировок, инструмента, противопожарного оборудования,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вентиляции и аспирации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запасного и сменного оборудования участка шлаковых и чугунных леток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герметичности запорной арматуры участка чугунной и шлаковой леток доменной печи для вызова при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ремонтного персонала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огнеупорной футеровки футляра и желоба шлаковой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элементов шлакового прибора на герметичность протока охлаждающей жидкости при различных режимах доменной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футляра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чугунной летки и защиты конструкции рамы чугунной летки от воздействия жидких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газоплотности футляра и брони рамы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длины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перепада температуры охлаждающей воды на холодильника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чугунной летки при выпусках чугуна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неисправностей в работе оборудования, механизмов в пределах зоны ответственности и компетенции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ремонтам и приемка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в период проведения ремонтов и после их окончания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комплектности инструмента, средств пожаротушения и газозащитной аппаратуры на литейном дворе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приемки-сдачи смены/проверки состояния оборудования и учетной документации рабочего места горнового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визуально и/или с использованием приборов работоспособность, неисправности и отклонения параметров (режимов) работы основного и вспомогательного оборудования, устройств, технологической обвязки зоны чугунных леток горна доменной 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работоспособность специальной оснастки, приборов, инструмента и приспособлений, применяемых при технологических операциях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визуально и инструментальными методами состояние футля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и защитной обмазки рамы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элементы шлакового прибора на герметичность протока охлаждающей жидкости при различных режимах доменной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газоплотность футляра и брони рамы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регламентных работ по подготовке к ремонтам и приемке из ремонта оборудования литейного двора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нарушения герметичности примыкающей запорно-регулировочной арматуры участка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защиты, газозащитную аппаратуру, средства пожаротушения и пользоваться аварийным инструментом в аварийных ситуациях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Состав, назначение, устройство, конструктивные особенности, принцип действия, правила обслуживания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атации основного и вспомогательного оборудования, механизмов, устройств и оснастки, применяемых контрольно-измерительных средств фурменной зоны, оборудования литейных дворов (машины вскрытия/закрытия чугунных леток) чугунной и шлаковой леток горна доменной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технологических инструкций, регламентирующих эксплуатацию и обслуживание основного и вспомогательного оборудования, механизмов, приводов, оснастки и технологического инструмента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технологического процесса выплавки и разливки чугуна в объеме, необходимом для квалифицированного выполнения работ по подготовке и техническому обслуживанию оборудования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работником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стка чугунной и шлаковой леток горна параметры и показатели, характеризующие работу технологического оборудования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Периодичность, правила и порядок обслуживания оборудования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причины и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нарушений в режимах работы, неисправностей оборудования зоны чугунной и шлаковой леток горна доменной печи, способы их устранения, предупреждения и профилактики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чугунной и шлаковых леток и оборудования для их эксплуатации - пушки, бурмашины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шлакового стопора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свойства огнеупорных материалов, применяемых при заправке и ремонте чугунной и шлаковой леток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плана мероприятий по локализации и ликвидации последствий аварий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бирочной системы на участке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в зоне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ичии), применяемое на рабочем месте горнового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3.2.2.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ремонт чугунной и шлаковой леток горна доменной печи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/02.4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средств индивидуальной защиты, ограждений и исправности средств связи,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водственной сигнализации, блокировок, аварийного инструмента, противопожарного оборудования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в работе обслуживаемого оборудования и применяемых механизмов собственными силами в пределах имеющихся квалификаций и зоны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тветственности или с привлечением ремонтного подразделения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регламентных работ по техническому обслуживанию оборудования на участке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специального инструмента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систем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запорной арматурой на участке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наладка, установка рабочих режимов технологического оборудования на участке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участка чугунной и шлаковой леток горн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 ремонтам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Приемка, наладка и пуск оборудования участка чугунной и шлаковой леток горна после ремонта, остановки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набивка и сушка футляра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огнеупорных работ по защите конструкций рамы чугунной летки от воздейств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жидких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визуально и/или с использованием приборов работоспособность, неисправности и отклонения параметров (режимов) работы основного и вспомогательного оборудования, устройств, технологической обвязки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приспособлений зоны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регламентные работы по техническому обслуживанию основного и вспомогательного оборудования, технологической обвязки, используемых в зоне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рать и комплектовать необходимые инструменты и механизмы для выполнения замены элементов устройств шлаковой летки, разборки, набивки и сушки футляра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производить замены элементов устройств чугунной и шлаковой леток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разборку, набивку и сушку футляра чугунной летки и защитной обмазки рамки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комплекс регламентных работ по подготовке к ремонтам, приемке, наладке и пуску оборудования участка чугунной и шлаковой леток горна после ремонта,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пределах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установку рабочих режимов, наладку технологического оборудования на участке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специальным инструментом в аварийных ситуациях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 (при наличии) рабочего места горнового доменной печи участка чугунной и шлаковой леток горна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назначение, устройство, конструктивные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обенности, принцип действия, правила обслуживания и эксплуатации основного и вспомогательного оборудования, механизмов, устройств и оснастки, применяемых контрольно-измерительных средств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ностной инструкции горнового доменной печи к работам по обслуживанию и ремонтам оборудования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технологических инструкций, регламентирующих обслуживание основного и вспомогательного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механизмов, приводов, оснастки и технологического инструмента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технологического процесса выплавки и разливки чугуна в объеме, необходимом для квалифицированного выполнения работ по подготовке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оборудования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шлакового прибора и порядок замены его различных элементов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разборки, набивки и сушки футляра чугунной летки и защитной обмазки рамк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состояния элементов чугунной летки и шлакового прибора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работником параметры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показатели, характеризующие работу технологического оборудования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дичность, правила и порядок обслуживания оборудования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причины и признаки нарушений в режимах работы, неисправностей оборудования зоны чугунной и шлаковой леток горна доменной печи, способы 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странения, предупреждения и профилактики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пушки, бурмашины, шлакового стопора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свойства огнеупорных материалов, применяемых при заправке и ремонте чугунной и шлаковой леток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плана мероприятий по локализации и 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аварий зоны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бирочной системы и нарядов-допусков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в зоне чугунной и шлаковой леток горна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(при наличии), применяемое на рабочем месте горнового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 Обобщенная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процессов выпуска, разделения и разливки в чаши и ковши жидких продуктов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наименования должностей, профессий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печи 6-го разряда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Горновой доменной печи 7-го разряда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8-го разряда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- программы профессиональной подготовки по профессиям рабочих, программы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по профилю квалификации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- программы подготовки квалифицированных рабочих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практической работы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горновым доменной печи на участке выпуска, разделения и разливки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плавки для прошедших профессиональное обучение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шести месяцев горновым доменной печи на участке выпуска, разделения и разливки продуктов плавки или не менее одного года горновым доменной печи на подготовительных работах и вспомогательных операц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 на литейном дворе при наличии среднего профессионального образования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мужского пола не моложе 18 лет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охране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проверки знания требований охраны труда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удостоверений: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 самостоятельной работы с применяемыми подъемными сооружениями, грузоподъемными механизмами и/или ведения стропальных работ;</w:t>
            </w:r>
          </w:p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обслуживания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 разделения воздуха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750"/>
        <w:gridCol w:w="150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металлоплавильных установок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ЕТКС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(третий)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(второй) 6-го, 7-го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(первый) 6 - 8-го разряда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Горновой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2.22.01.01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Доменщик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3.3.1.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подготовительных работ и вспомогательных операций на литейном дворе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средств индивидуальной защиты, ограждени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исправности средств связи, производственной сигнализации, блокировок, инструмента, противопожарного оборудования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наличия и комплектности инструмента, необходимого для выполнения функций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количества и качества заправочных и огнеуп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орных материалов, применяемых при заправке и набивке желобов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главного желоба, транспортных желобов, носков, чугунных и шлаковых качающихся желобов (ванн) от скрапа и мусора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огнеупорной футеровки главного желоба, распределит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ельного устройства, чугунных и шлаковых желобов, сливных носков, качающихся желобов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продуктов плавки (чугуна и шлака) главных желобов, разделительных устройств для проведения ремонта футеровки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Набивка и необходимый ремонт огнеупорной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футеровки желобов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выпуску чугуна и шлака главного желоба, распределительного устройства, чугунных и шлаковых желобов и ванн (качающихся желобов), носков, обводных желобов, установка (при наличии) отсечных лопат для шлака и чугуна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состояния главного желоба, распределительного устройства, чугунных и шлаковых, транспортных желобов, носков, перевалов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количества и качества заправочных и огнеупорных материалов, применяемых при заправке и набивке желобов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огнеупор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материалами главного желоба, распределительного устройства, чугунных и шлаковых желобов, носков, перевалов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заправка пушки (машины закрытия чугунной летки (далее - МЗЧЛ) огнеупорной ленточной массой для закрытия выпуска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состояния бурмашины (машины вскрытия чугунной летки (далее - МВЧЛ), пушки, подъемных механизмов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крана литейного двора, толкателей для перемещения чугуновозов и шлаковозов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бурмашины (МВЧЛ) для открытия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гуновозных и шлаковозных ковшей для приема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шлаковозных ковшей для приемки шлака, засыпка чугуновозных ковшей коксовой мелочью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хода выпуска продуктов плавки, обеспечение беспрепятственного прохождения продуктов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вки по желобам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поворотными и качающими желобами разливки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толкателями перемещения чугуновозов и шлаковозов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наполнения чугуновозных и шлаковозных ковшей продуктами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чугуна и шлак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процессе их выпуска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отгрузка отходов производства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неисправностей, отклонений в работе оборудования с вызовом при необходимости ремонтного и/или обслуживающего персонала для устранения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чугуна и шлака в процессе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отгрузка отходов производства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приемки-сдачи смены/проверки состояния оборудования и учетной документации рабочего места горнового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визуально и инструментальными методами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остояние огнеупорной футеровки главного желоба, транспортных канав, носков, чугунных и шлаковых ванн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освобождение (спуск чугуна и шлака) из главных желобов, разделительных устройств от продуктов плавки (чугуна и шлака) для проведения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футеровки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ремонт футеровки главного желоба, транспортных желобов, носков, чугунных и шлаковых качающихся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желобов (ванн)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очистку главного желоба, транспортных желобов, носков, чугунных и шлаковых качающихся желобов (ванн) от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крапа и мусора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заправки главного желоба, транспортных канав, носков, чугунных и шлаковых ванн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визуально или с применением специальных приспособлений состояние оборудования литейного двора, задействованного при выпуске жидких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определять готовность чугуновозных и шлаковозных ковшей для осуществления выпуска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ковши под разливочные носки, чугунные и шлаковые ванны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ход выпуска чугуна и шлака, обеспечивая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беспрепятственное прохождение по желобу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разделение чугуна и шлака по желобам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определять уровень наполнения чугуновозных и шлаковозных ковшей в период выпуска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качающимися желобами при наполнен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чугуновозных и шлаковозных ковшей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толкателями тележечными при установке и передвижении чугуновозных и шлаковозных ковшей по постановочным путям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отбор представительных проб жидкого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еспечение для горнового на литейном дворе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назначение, устройство, конструктивные особенности, принцип действия, правила обслуживания и эксплуатации основного и вспомогательного оборудования, механизмов,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оснастки, применяемых контрольно-измерительных средств литейного двора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должностной инструкции горнового доменной печи к работам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обслуживанию и ремонтам оборудования литейного двора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технологических инструкций, регламентирую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обслуживание основного и вспомогательного оборудования, механизмов, приводов, оснастки и технологического инструмента литейного двора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свойства заправочных материалов, поступающих на заправку желобов и носков, огнеупорных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иалов, применяемых при заправке и ремонте чугунной летки, ремонте футеровки главных, качающихся транспортных, чугунных и шлаковых желобов; основы ведения огнеупорных работ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правила и порядок эксплуатации чугуновозных и шлаково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зных ковшей, правила установки ковшей (миксеровозов), шлаковых чаш под разливочные носки, чугунные и шлаковые качающиеся желоба (ванны)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технологического процесса выплавки и разливки чугуна в объеме, необходимом для квалифицированного выполнения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горновым параметры и показатели, характеризующие работу технологического оборудования литейного двора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подачи ковшей под разливочные носки, чугунные и шлаковые ванны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причины и признаки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рушений в режимах работы, неисправностей оборудования литейного двора доменной печи, способы их устранения, предупреждения и профилактики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оборудования для эксплуатации чугунных леток - пушки, бурмашины, шлакового стопора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плана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по локализации и ликвидации последствий аварий на литейном дворе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бирочной системы и нарядов-допусков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и пожарной безопасности на участках литейного двора доменной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применяемое на рабочем месте горнового на литейном дворе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3.3.2. Трудовая функция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3780"/>
        <w:gridCol w:w="720"/>
        <w:gridCol w:w="810"/>
        <w:gridCol w:w="1710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процессов выпуска, разделения и разливки в чаши и ковши жидких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плавки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/02.4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170"/>
        <w:gridCol w:w="450"/>
        <w:gridCol w:w="1710"/>
        <w:gridCol w:w="12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средств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идуальной защиты, ограждений и исправности средств связи, производственной сигнализации, блокировок, аварийного инструмента, противопожарного оборудования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рабочего состояния бурмашины (МВЧЛ), пушки, поворотных и качающихся желобов, подъемных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ханизмов крана литейного двора, толкателей для перемещения чугуновозов и шлаковозов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чугуновозных и шлаковозных ковшей для приема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бурмашиной (МВЧЛ) при открытии выпуска на чугунной летке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графиком выпусков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пушкой при закрытии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состояния чугунной летки и ее длины во время выпуска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футляра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охлаждения лобовых холодильников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выпуска чугуна и шлака в соответствии с графиком выпусков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чугуна и шлака по желобам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выпуска чугуна и шлака, обеспечение беспрепятственного прохождения продуктов плавки по желобам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выхода чугуна и шлака с чугунной 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манипуляторами по закрытию желобов и качающих ванн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поворотными и качающими желобами разливки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толкателями перемещения чугуновозов и шлаковозов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наполнения чугуновозных и шлаковозных ковшей продуктами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потока шлака в установку при доменной грануляции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механизмами открытия и закрытия выпуска жидких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чугуна и шлака по желобам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ход выпуска чугуна и шлака, обеспечивая беспрепятственное прохождение по желобам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определять состояние чугунной летки в период открытия и прохождения выпуска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оптимальное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ленточной массы, подаваемой в чугунную летку при ее закрытии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кислородные трубы и пики для открытия чугунной летки и проведения выпуска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закрытие чугунной летки при аварийном выходе пушки из строя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изуально определять уровень наполнения чугуновозных и шлаковозных ковшей в период выпуска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определять уровень наполнения чугуновозных и шлаковозных ковшей в период выпуска продуктов плавки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ковши под разливочные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носки, чугунные и шлаковые ванны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качающимися желобами во время поочередной разливки чугуна и шлаки при наполнении чугуновозных и шлаковозных ковшей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толкателями тележечными при установке и передвижении чугуновозных и шлаковозных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овшей по постановочным путям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отбор представительных проб жидкого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 (при наличии) горнового на литейном дворе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назначение, устройство, конструктив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особенности, принцип действия, правила эксплуатации основного и вспомогательного оборудования, механизмов, устройств и оснастки, применяемых контрольно-измерительных средств литейного двора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должностной инструкции горнового доменной печи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работам по выпуску шлака и чугуна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технологических инструкций, регламентирующих эксплуатацию основного и вспомогательного оборудования, механизмов, приводов, оснастки и технологического инструмента литейного двора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ологического процесса выплавки и разливки чугуна в объеме, необходимом для квалифицированного выполнения работ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горновым параметры и показатели, характеризующие работу технологического оборудования на литейном дворе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производственно-технологических инструкций (технологических, режимных карт) к ведению процессов выпуска чугуна и шлака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технологической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обслуживанию чугунной летки доменной печи, главных и транспортных желобов, чугунных, 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ковых и качающихся желобов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подачи ковшей под разливочные носки, чугунные и шлаковые ванны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причины и признаки нарушений в режимах работы, неисправностей оборудования литейного двора доменной печи, способы их устранения,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упреждения и профилактики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чугунной и шлаковых леток и оборудования для их эксплуатации - пушки (МЗЧЛ), бурмашины (МВЧЛ), шлакового стопора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плана мероприятий по локализации и ликвидации последствий аварий на литейном дворе доменн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бирочной системы и нарядов-допусков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на участках литейного двора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применяемое на рабочем месте горнового на литейн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дворе доменной печи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Сведения об организациях - разработчиках профессионального стандарта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4.1. Ответственная организация-разработчик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25"/>
        <w:gridCol w:w="3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горно-металлургическом комплексе, город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Окуньков Алексей Михайлович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4.2. Наименования организаций-разработчиков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0"/>
        <w:gridCol w:w="6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"Корпорация Чермет", город Москва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"ВНИИ труда" Минтруда России, город Москва </w:t>
            </w:r>
          </w:p>
        </w:tc>
      </w:tr>
    </w:tbl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B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r>
        <w:rPr>
          <w:rFonts w:ascii="Times New Roman" w:hAnsi="Times New Roman" w:cs="Times New Roman"/>
          <w:sz w:val="24"/>
          <w:szCs w:val="24"/>
        </w:rPr>
        <w:t xml:space="preserve">&gt; Приказ Минтруда России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2019 г. N 512н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производств, работ и должностей с вредными и (или) опасными условиями труда, на которых ограничивае</w:t>
      </w:r>
      <w:r>
        <w:rPr>
          <w:rFonts w:ascii="Times New Roman" w:hAnsi="Times New Roman" w:cs="Times New Roman"/>
          <w:sz w:val="24"/>
          <w:szCs w:val="24"/>
        </w:rPr>
        <w:t xml:space="preserve">тся применение труда женщин" (зарегистрирован Минюстом России 14 августа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55594) с изменениями, внесенными приказом Минтруда России от 13 мая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313н (зарегистрирован Минюстом России 30 июля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64496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Постановление Правительства Российской Федерации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февраля 2000 г. N 163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тяжелых работ и работ с вредными или опасными условиями труда, при </w:t>
      </w:r>
      <w:r>
        <w:rPr>
          <w:rFonts w:ascii="Times New Roman" w:hAnsi="Times New Roman" w:cs="Times New Roman"/>
          <w:sz w:val="24"/>
          <w:szCs w:val="24"/>
        </w:rPr>
        <w:t xml:space="preserve">выполнении которых запрещается применение труда лиц моложе восемнадцати лет"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1131;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3803); статья 265 Трудового кодекса Российской Федерации (Собрание законодательства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1666).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Приказ Минтруда России, Минздрава России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декабря 2020 г. N 988н/1420н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вредных и (или)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62278); приказ Минздрава России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января 2021 г. N 29н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обязательных предварительных и периодических медицинских осмотров работников</w:t>
      </w:r>
      <w:r>
        <w:rPr>
          <w:rFonts w:ascii="Times New Roman" w:hAnsi="Times New Roman" w:cs="Times New Roman"/>
          <w:sz w:val="24"/>
          <w:szCs w:val="24"/>
        </w:rPr>
        <w:t>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</w:t>
      </w:r>
      <w:r>
        <w:rPr>
          <w:rFonts w:ascii="Times New Roman" w:hAnsi="Times New Roman" w:cs="Times New Roman"/>
          <w:sz w:val="24"/>
          <w:szCs w:val="24"/>
        </w:rPr>
        <w:t xml:space="preserve">зательные предварительные и периодические медицинские осмотры" (зарегистрирован Минюстом России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62277) с изменениями, внесенными приказом Минздрава России от 1 февраля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44н (зарегистрирован Минюстом России 9 фе</w:t>
      </w:r>
      <w:r>
        <w:rPr>
          <w:rFonts w:ascii="Times New Roman" w:hAnsi="Times New Roman" w:cs="Times New Roman"/>
          <w:sz w:val="24"/>
          <w:szCs w:val="24"/>
        </w:rPr>
        <w:t xml:space="preserve">враля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67206).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Постановление Правительства Российской Федерации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декабря 2021 г. N 2464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обучения по охране труда и проверки знан</w:t>
      </w:r>
      <w:r>
        <w:rPr>
          <w:rFonts w:ascii="Times New Roman" w:hAnsi="Times New Roman" w:cs="Times New Roman"/>
          <w:sz w:val="24"/>
          <w:szCs w:val="24"/>
        </w:rPr>
        <w:t xml:space="preserve">ия требований охраны труда" (Собрание законодательства Российской Федерации,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171).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Постановление Правительства Российской Федерации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сентября 2020 г.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противопожарного режима в Российской Федерации" (Собрание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6056;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4041).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Приказ Ростехнадзора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ноября 2020 г. N 461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</w:t>
      </w:r>
      <w:r>
        <w:rPr>
          <w:rFonts w:ascii="Times New Roman" w:hAnsi="Times New Roman" w:cs="Times New Roman"/>
          <w:sz w:val="24"/>
          <w:szCs w:val="24"/>
        </w:rPr>
        <w:t xml:space="preserve"> России 30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61983).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Единый тарифно-квалификационный справочник работ и профессий рабочих, выпуск 7,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"Доменное производство".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 xml:space="preserve">0&gt; Общероссийский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Приказ Ростехнадзора от 13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440 "Об утверждении Федеральных н</w:t>
      </w:r>
      <w:r>
        <w:rPr>
          <w:rFonts w:ascii="Times New Roman" w:hAnsi="Times New Roman" w:cs="Times New Roman"/>
          <w:sz w:val="24"/>
          <w:szCs w:val="24"/>
        </w:rPr>
        <w:t xml:space="preserve">орм и правил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 (зарегистрирован Минюстом России 23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61750).</w:t>
      </w:r>
    </w:p>
    <w:p w:rsidR="00000000" w:rsidRDefault="009B41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Общероссийский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41ED"/>
    <w:rsid w:val="009B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3365#l0" TargetMode="External"/><Relationship Id="rId13" Type="http://schemas.openxmlformats.org/officeDocument/2006/relationships/hyperlink" Target="https://normativ.kontur.ru/document?moduleid=1&amp;documentid=122405#l0" TargetMode="External"/><Relationship Id="rId18" Type="http://schemas.openxmlformats.org/officeDocument/2006/relationships/hyperlink" Target="https://normativ.kontur.ru/document?moduleid=1&amp;documentid=286683#l0" TargetMode="External"/><Relationship Id="rId26" Type="http://schemas.openxmlformats.org/officeDocument/2006/relationships/hyperlink" Target="https://normativ.kontur.ru/document?moduleid=1&amp;documentid=400013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17721#l0" TargetMode="External"/><Relationship Id="rId7" Type="http://schemas.openxmlformats.org/officeDocument/2006/relationships/hyperlink" Target="https://normativ.kontur.ru/document?moduleid=1&amp;documentid=428508#l0" TargetMode="External"/><Relationship Id="rId12" Type="http://schemas.openxmlformats.org/officeDocument/2006/relationships/hyperlink" Target="https://normativ.kontur.ru/document?moduleid=1&amp;documentid=82745#l0" TargetMode="External"/><Relationship Id="rId17" Type="http://schemas.openxmlformats.org/officeDocument/2006/relationships/hyperlink" Target="https://normativ.kontur.ru/document?moduleid=1&amp;documentid=122405#l0" TargetMode="External"/><Relationship Id="rId25" Type="http://schemas.openxmlformats.org/officeDocument/2006/relationships/hyperlink" Target="https://normativ.kontur.ru/document?moduleid=1&amp;documentid=411056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82745#l0" TargetMode="External"/><Relationship Id="rId20" Type="http://schemas.openxmlformats.org/officeDocument/2006/relationships/hyperlink" Target="https://normativ.kontur.ru/document?moduleid=1&amp;documentid=428508#l0" TargetMode="External"/><Relationship Id="rId29" Type="http://schemas.openxmlformats.org/officeDocument/2006/relationships/hyperlink" Target="https://normativ.kontur.ru/document?moduleid=1&amp;documentid=122405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365#l0" TargetMode="External"/><Relationship Id="rId11" Type="http://schemas.openxmlformats.org/officeDocument/2006/relationships/hyperlink" Target="https://normativ.kontur.ru/document?moduleid=1&amp;documentid=393365#l0" TargetMode="External"/><Relationship Id="rId24" Type="http://schemas.openxmlformats.org/officeDocument/2006/relationships/hyperlink" Target="https://normativ.kontur.ru/document?moduleid=1&amp;documentid=416520#l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3365#l0" TargetMode="External"/><Relationship Id="rId15" Type="http://schemas.openxmlformats.org/officeDocument/2006/relationships/hyperlink" Target="https://normativ.kontur.ru/document?moduleid=1&amp;documentid=393365#l0" TargetMode="External"/><Relationship Id="rId23" Type="http://schemas.openxmlformats.org/officeDocument/2006/relationships/hyperlink" Target="https://normativ.kontur.ru/document?moduleid=1&amp;documentid=382228#l0" TargetMode="External"/><Relationship Id="rId28" Type="http://schemas.openxmlformats.org/officeDocument/2006/relationships/hyperlink" Target="https://normativ.kontur.ru/document?moduleid=1&amp;documentid=82745#l2637" TargetMode="External"/><Relationship Id="rId10" Type="http://schemas.openxmlformats.org/officeDocument/2006/relationships/hyperlink" Target="https://normativ.kontur.ru/document?moduleid=1&amp;documentid=122405#l0" TargetMode="External"/><Relationship Id="rId19" Type="http://schemas.openxmlformats.org/officeDocument/2006/relationships/hyperlink" Target="https://normativ.kontur.ru/document?moduleid=1&amp;documentid=393365#l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82745#l0" TargetMode="External"/><Relationship Id="rId14" Type="http://schemas.openxmlformats.org/officeDocument/2006/relationships/hyperlink" Target="https://normativ.kontur.ru/document?moduleid=1&amp;documentid=286683#l0" TargetMode="External"/><Relationship Id="rId22" Type="http://schemas.openxmlformats.org/officeDocument/2006/relationships/hyperlink" Target="https://normativ.kontur.ru/document?moduleid=1&amp;documentid=45183#l0" TargetMode="External"/><Relationship Id="rId27" Type="http://schemas.openxmlformats.org/officeDocument/2006/relationships/hyperlink" Target="https://normativ.kontur.ru/document?moduleid=1&amp;documentid=386610#l0" TargetMode="External"/><Relationship Id="rId30" Type="http://schemas.openxmlformats.org/officeDocument/2006/relationships/hyperlink" Target="https://normativ.kontur.ru/document?moduleid=1&amp;documentid=286683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7083</Words>
  <Characters>40374</Characters>
  <Application>Microsoft Office Word</Application>
  <DocSecurity>0</DocSecurity>
  <Lines>336</Lines>
  <Paragraphs>94</Paragraphs>
  <ScaleCrop>false</ScaleCrop>
  <Company/>
  <LinksUpToDate>false</LinksUpToDate>
  <CharactersWithSpaces>47363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2023-03-17T11:00:00Z</dcterms:created>
  <dcterms:modified xsi:type="dcterms:W3CDTF">2023-03-17T11:00:00Z</dcterms:modified>
</cp:coreProperties>
</file>