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96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1022н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"Газовщик доменной</w:t>
        </w:r>
        <w:r>
          <w:rPr>
            <w:rStyle w:val="a4"/>
            <w:b w:val="0"/>
            <w:bCs w:val="0"/>
          </w:rPr>
          <w:t xml:space="preserve"> печи"</w:t>
        </w:r>
      </w:hyperlink>
    </w:p>
    <w:p w:rsidR="00000000" w:rsidRDefault="0010296A"/>
    <w:p w:rsidR="00000000" w:rsidRDefault="0010296A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5266), приказываю:</w:t>
      </w:r>
    </w:p>
    <w:p w:rsidR="00000000" w:rsidRDefault="0010296A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"Газовщик доменной печи".</w:t>
      </w:r>
    </w:p>
    <w:p w:rsidR="00000000" w:rsidRDefault="0010296A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296A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296A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10296A"/>
    <w:p w:rsidR="00000000" w:rsidRDefault="0010296A">
      <w:pPr>
        <w:pStyle w:val="afff2"/>
      </w:pPr>
      <w:r>
        <w:t xml:space="preserve">Зарегистрировано в Минюсте РФ 29 января 2015 г. </w:t>
      </w:r>
      <w:r>
        <w:br/>
        <w:t>Регистрационный N 35774</w:t>
      </w:r>
    </w:p>
    <w:p w:rsidR="00000000" w:rsidRDefault="0010296A"/>
    <w:p w:rsidR="00000000" w:rsidRDefault="0010296A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10296A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10296A">
      <w:pPr>
        <w:pStyle w:val="1"/>
      </w:pPr>
      <w:r>
        <w:t>Про</w:t>
      </w:r>
      <w:r>
        <w:t>фессиональный стандарт</w:t>
      </w:r>
      <w:r>
        <w:br/>
        <w:t>Газовщик доменной печи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1022н)</w:t>
      </w:r>
    </w:p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1"/>
        <w:gridCol w:w="3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10296A"/>
    <w:p w:rsidR="00000000" w:rsidRDefault="0010296A">
      <w:pPr>
        <w:pStyle w:val="1"/>
      </w:pPr>
      <w:bookmarkStart w:id="1" w:name="sub_100"/>
      <w:r>
        <w:t>I. Общие сведения</w:t>
      </w:r>
    </w:p>
    <w:bookmarkEnd w:id="1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78"/>
        <w:gridCol w:w="394"/>
        <w:gridCol w:w="14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Управление технологическим процессом доменной плавки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27.011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10296A"/>
    <w:p w:rsidR="00000000" w:rsidRDefault="0010296A">
      <w:r>
        <w:t>Основная цель вида профессиональной деятельности:</w:t>
      </w:r>
    </w:p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  <w:r>
              <w:t>Обеспечение заданного технологического режима работы доменной печи</w:t>
            </w:r>
          </w:p>
        </w:tc>
      </w:tr>
    </w:tbl>
    <w:p w:rsidR="00000000" w:rsidRDefault="0010296A"/>
    <w:p w:rsidR="00000000" w:rsidRDefault="0010296A">
      <w:r>
        <w:t>Группа занятий:</w:t>
      </w:r>
    </w:p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0"/>
        <w:gridCol w:w="79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10296A"/>
    <w:p w:rsidR="00000000" w:rsidRDefault="0010296A">
      <w:r>
        <w:t>Отнесение к видам экономической деятельности:</w:t>
      </w:r>
    </w:p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3"/>
        <w:gridCol w:w="8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0" w:history="1">
              <w:r>
                <w:rPr>
                  <w:rStyle w:val="a4"/>
                </w:rPr>
                <w:t>24.10.11</w:t>
              </w:r>
            </w:hyperlink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Производство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10296A"/>
    <w:p w:rsidR="00000000" w:rsidRDefault="0010296A">
      <w:pPr>
        <w:pStyle w:val="1"/>
      </w:pPr>
      <w:bookmarkStart w:id="2" w:name="sub_200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2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Обеспечение работоспособного состояния</w:t>
            </w:r>
          </w:p>
          <w:p w:rsidR="00000000" w:rsidRDefault="0010296A">
            <w:pPr>
              <w:pStyle w:val="afff2"/>
            </w:pPr>
            <w:r>
              <w:t>воздухонагревательного блока, тракта подачи дутья и газового хозяйства доменной печи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Техническое обслуживание воздухонагревательного блока, тракта подачи дутья и газового хозяйства доменной 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работой воздухонагревательного блока, тракта подачи дутья и газового хозяйства доменной 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Ведение доменного процесса в соответствии с установленными технологическими регламентами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Мониторинг технологических параметров доменной плавки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режимами доменной плавки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0296A"/>
    <w:p w:rsidR="00000000" w:rsidRDefault="0010296A">
      <w:pPr>
        <w:pStyle w:val="1"/>
      </w:pPr>
      <w:bookmarkStart w:id="3" w:name="sub_300"/>
      <w:r>
        <w:t>III. Характеристика обобщенных трудовых функций</w:t>
      </w:r>
    </w:p>
    <w:bookmarkEnd w:id="3"/>
    <w:p w:rsidR="00000000" w:rsidRDefault="0010296A"/>
    <w:p w:rsidR="00000000" w:rsidRDefault="0010296A">
      <w:bookmarkStart w:id="4" w:name="sub_1031"/>
      <w:r>
        <w:t>3.1. Обобщенная трудовая функция</w:t>
      </w:r>
    </w:p>
    <w:bookmarkEnd w:id="4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Обеспечение работоспособного состояния воздухонагревательного блока, тракта подачи дутья и газового хозяйства доменной 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Возможные</w:t>
            </w:r>
          </w:p>
          <w:p w:rsidR="00000000" w:rsidRDefault="0010296A">
            <w:pPr>
              <w:pStyle w:val="afff2"/>
            </w:pPr>
            <w:r>
              <w:t>наименования</w:t>
            </w:r>
          </w:p>
          <w:p w:rsidR="00000000" w:rsidRDefault="0010296A">
            <w:pPr>
              <w:pStyle w:val="afff2"/>
            </w:pPr>
            <w:r>
              <w:t>должностей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Газовщик доменной печи 5-го разряда</w:t>
            </w:r>
          </w:p>
          <w:p w:rsidR="00000000" w:rsidRDefault="0010296A">
            <w:pPr>
              <w:pStyle w:val="afff2"/>
            </w:pPr>
            <w:r>
              <w:t>Газовщик доменной печи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10296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10296A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1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</w:t>
              </w:r>
              <w:r>
                <w:rPr>
                  <w:rStyle w:val="a4"/>
                </w:rPr>
                <w:t>(4)</w:t>
              </w:r>
            </w:hyperlink>
          </w:p>
          <w:p w:rsidR="00000000" w:rsidRDefault="0010296A">
            <w:pPr>
              <w:pStyle w:val="afff2"/>
            </w:pPr>
            <w:r>
              <w:t>Наличие удостоверений:</w:t>
            </w:r>
          </w:p>
          <w:p w:rsidR="00000000" w:rsidRDefault="0010296A">
            <w:pPr>
              <w:pStyle w:val="afff2"/>
            </w:pPr>
            <w:r>
              <w:t>- стропальщика и тельфериста;</w:t>
            </w:r>
          </w:p>
          <w:p w:rsidR="00000000" w:rsidRDefault="0010296A">
            <w:pPr>
              <w:pStyle w:val="afff2"/>
            </w:pPr>
            <w:r>
              <w:t>- на право обслуживания и эксплуатации оборудования газового хозяйства;</w:t>
            </w:r>
          </w:p>
          <w:p w:rsidR="00000000" w:rsidRDefault="0010296A">
            <w:pPr>
              <w:pStyle w:val="afff2"/>
            </w:pPr>
            <w:r>
              <w:t>- на право обслуживания сосудов, работающих под давлением;</w:t>
            </w:r>
          </w:p>
          <w:p w:rsidR="00000000" w:rsidRDefault="0010296A">
            <w:pPr>
              <w:pStyle w:val="afff2"/>
            </w:pPr>
            <w:r>
              <w:t>- на право обслуживания трубопроводов продуктов разделения воздух</w:t>
            </w:r>
            <w:r>
              <w:t>а (кислорода, азота, аргона)</w:t>
            </w:r>
          </w:p>
          <w:p w:rsidR="00000000" w:rsidRDefault="0010296A">
            <w:pPr>
              <w:pStyle w:val="afff2"/>
            </w:pPr>
            <w:r>
              <w:t>Свидетельство на право работы в газозащитной аппаратуре</w:t>
            </w:r>
          </w:p>
        </w:tc>
      </w:tr>
    </w:tbl>
    <w:p w:rsidR="00000000" w:rsidRDefault="0010296A"/>
    <w:p w:rsidR="00000000" w:rsidRDefault="0010296A">
      <w:r>
        <w:t>Дополнительные характеристики</w:t>
      </w:r>
    </w:p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834"/>
        <w:gridCol w:w="5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4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5" w:history="1">
              <w:r>
                <w:rPr>
                  <w:rStyle w:val="a4"/>
                </w:rPr>
                <w:t>ЕТКС</w:t>
              </w:r>
            </w:hyperlink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6" w:history="1">
              <w:r>
                <w:rPr>
                  <w:rStyle w:val="a4"/>
                </w:rPr>
                <w:t>§ 9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Газовщик доменной печи, 5 - 6 разряды</w:t>
            </w:r>
          </w:p>
        </w:tc>
      </w:tr>
    </w:tbl>
    <w:p w:rsidR="00000000" w:rsidRDefault="0010296A"/>
    <w:p w:rsidR="00000000" w:rsidRDefault="0010296A">
      <w:bookmarkStart w:id="5" w:name="sub_10311"/>
      <w:r>
        <w:t>3.1.1. Трудовая функция</w:t>
      </w:r>
    </w:p>
    <w:bookmarkEnd w:id="5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Техническое обслуживание воздухонагревательного блока, тракта подачи дутья и газового хозяйства доменной 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А/01.3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Получение и передача при приемке и сдаче смены информации о состоянии рабочего места, произошедших в течение смены неисправностях в работе оборудования и мерах, принятых для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Проверка состояния средств индивидуальной защиты, ограждений, наличия и исправности средств пожаротушения, производственной сигнализации, блокировок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технического состояния обслуживаемого оборудования воздухонагревателей, тракта подачи дутья и газового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огнеупорной кладки воздухонагревателей и воздухопроводов тракта подачи горячего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режима работы воздуходувок</w:t>
            </w:r>
            <w:r>
              <w:t>, газоочистного оборудования, дистанционной оперативной связи с газовым цехом и машинистом воздуходувной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режима работы тракта колошникового газа (клапана загрузочного устройства, отсечной клапан, пылеуловитель)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состояния и рабо</w:t>
            </w:r>
            <w:r>
              <w:t>ты механизмов оборудования по подготовке и вдуванию пылеугольного топлива в горн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Проверка поступления воды на дроссельную группу и клапана воздухонагревателя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Сушка и разогрев воздухонагревателя после реконструкции или ремонта согласно установленным технологическим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Выявление и устранение (в пределах своей компетенции) неисправностей в работе обслуживаемого оборудования </w:t>
            </w:r>
            <w:r>
              <w:lastRenderedPageBreak/>
              <w:t>воздухонагревательного и газового</w:t>
            </w:r>
            <w:r>
              <w:t xml:space="preserve">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Подготовка закрепленного оборудования к проведению текущего и капитального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Выполнение вспомогательных операций при проведении текущего и капитального ремонта и приемка оборудования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Уборка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Ведение агрегатного журнала и учетной документации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Визуально выявлять отсутствие продувов и перегревов кожухов воздухонагревателей, прямого и кольцевого воздухопроводов, трубопроводов газового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Пользоваться приборами измерения температуры и определения концентрации газов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способами очистки кожуха кольцевого и прямого</w:t>
            </w:r>
          </w:p>
          <w:p w:rsidR="00000000" w:rsidRDefault="0010296A">
            <w:pPr>
              <w:pStyle w:val="afff2"/>
            </w:pPr>
            <w:r>
              <w:t>воздухопроводов горячего дутья от пыли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способами проверки исправности и п</w:t>
            </w:r>
            <w:r>
              <w:t>ользоваться автономной газоизолирующей аппаратурой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Оказывать пострадавшему первую помощь при травмировании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Пользоваться программным обеспечением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Производственно-технологическая инструкция по выплавке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Технологические основы доменного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Технологическая инструкция по эксплуатации газового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Устройство, принцип работы и правила эксплуатации доменных печей, воздухонагревателей, газовоздушных трактов и газового хозяйства цеха, контрольно-измерительной аппаратуры и автоматики, установленной на печах, схемы автоматических регуляторов и блокировок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Правила технической эксплуатации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Основы ведения огнеупорных работ, инструкции по футеровке и сушке доменных печей, воздухонагревателей и тракта подачи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Разделение функций между цехом и подрядными организациями по ремо</w:t>
            </w:r>
            <w:r>
              <w:t>нту и обслуживанию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Расположение аварийных блокировок, защитных устройств,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Перечень газоопасных мест и работ в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Правила пользования автономной газоизолирующей аппаратурой при производстве газоопасных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Требование бирочной системы для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</w:t>
            </w:r>
            <w:r>
              <w:t>ой и пожарной безопасности для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Программное обеспечение для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-</w:t>
            </w:r>
          </w:p>
        </w:tc>
      </w:tr>
    </w:tbl>
    <w:p w:rsidR="00000000" w:rsidRDefault="0010296A"/>
    <w:p w:rsidR="00000000" w:rsidRDefault="0010296A">
      <w:bookmarkStart w:id="6" w:name="sub_10312"/>
      <w:r>
        <w:t>3.1.2. Трудовая функция</w:t>
      </w:r>
    </w:p>
    <w:bookmarkEnd w:id="6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работой воздухона</w:t>
            </w:r>
            <w:r>
              <w:t>гревательного блока, тракта подачи дутья и газового хозяйства доменной 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А/02.3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технологическими режимами работы воздухонагревателей (нагрев, дутье, отделение, взятие на тягу)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оборудованием воздухонагревателей, приводами отсекающего и атмосферных клапанов печи и пылеуловителя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работой воздухонагревателей в ручном режиме при кратковременной и длительной остановке и пуске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Выполнение операций по остановке и пуску доменной печи (включение и отключение печи от газовой сети, сжигание горновых газов в трубе на тягу)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Обеспечение заданной температуры горячего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Обеспечение заданных технологических режимов работы воздухонагревателей в соответствии с технологическими инструкциями и режимными картами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технологическим процессом выпуска колошниковой пыли из пылеуловителя согласно установленному графику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Ведение агрегатного журнала и отчетной документации </w:t>
            </w:r>
            <w:r>
              <w:lastRenderedPageBreak/>
              <w:t>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способами автоматического и ручного управления режимами работы воздухонагревателей (нагрев, дутье, отделение, взятие на тягу)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Производить перевод воздухонагревателей с газа на воздух и с воздуха на газ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Переводить работу доменной печи с нормального давления газа под колошником на повышенное, в режим "тихий ход" и обратно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Корректировать технологический режим нагрева воздухонагр</w:t>
            </w:r>
            <w:r>
              <w:t>евателей для обеспечения заданной температуры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различными методами остановок, выдувок и задувок доменных печей при штатных 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Реализовывать план ликвидации аварии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Пользоваться программным обеспечением газовщика доменно</w:t>
            </w:r>
            <w:r>
              <w:t>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Назначение, устройство, и правила технической эксплуатации оборудования воздухонагревательного блока, трактов подачи холодного и горячего дутья, газового хозяйства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Технологические инструкции по ведению доменного процесса и эксплуатации газового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Перечень газоопасных мест и рисков в доменном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Правила пользования автономной газоизолирующей аппаратурой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Правила оказания первой доврачебной помощи пострадавшему, в том числе и при отравлении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План ликвидации аварий в доменном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Положение нарядно-допускной и бирочной систем, порядок допуска в газоопасные места и ведения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Положения, п</w:t>
            </w:r>
            <w:r>
              <w:t>равила и инструкции по охране труда, производственной санитарии, промышленной, экологической и пожарной безопасности для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Программное обеспечение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-</w:t>
            </w:r>
          </w:p>
        </w:tc>
      </w:tr>
    </w:tbl>
    <w:p w:rsidR="00000000" w:rsidRDefault="0010296A"/>
    <w:p w:rsidR="00000000" w:rsidRDefault="0010296A">
      <w:bookmarkStart w:id="7" w:name="sub_1032"/>
      <w:r>
        <w:t>3.2. Обобщенная трудовая функция</w:t>
      </w:r>
    </w:p>
    <w:bookmarkEnd w:id="7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Ведение доменного процесса в соответствии с установленными </w:t>
            </w:r>
            <w:r>
              <w:lastRenderedPageBreak/>
              <w:t>технологическими регламентами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Уровень (квалификации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Возможные</w:t>
            </w:r>
          </w:p>
          <w:p w:rsidR="00000000" w:rsidRDefault="0010296A">
            <w:pPr>
              <w:pStyle w:val="afff2"/>
            </w:pPr>
            <w:r>
              <w:t>наименования</w:t>
            </w:r>
          </w:p>
          <w:p w:rsidR="00000000" w:rsidRDefault="0010296A">
            <w:pPr>
              <w:pStyle w:val="afff2"/>
            </w:pPr>
            <w:r>
              <w:t>должностей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Газовщик доменной печи 7-го разряда</w:t>
            </w:r>
          </w:p>
          <w:p w:rsidR="00000000" w:rsidRDefault="0010296A">
            <w:pPr>
              <w:pStyle w:val="afff2"/>
            </w:pPr>
            <w:r>
              <w:t>Газовщик доменной печи 8-го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10296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 менее шести месяцев работы газовщиком доменной печи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Лица не моложе 18 лет</w:t>
            </w:r>
          </w:p>
          <w:p w:rsidR="00000000" w:rsidRDefault="0010296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</w:t>
            </w:r>
            <w:r>
              <w:t>ировки и проверки знаний требований охраны труда, промышленной и пожарной безопасности</w:t>
            </w:r>
          </w:p>
          <w:p w:rsidR="00000000" w:rsidRDefault="0010296A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</w:t>
            </w:r>
            <w:r>
              <w:t xml:space="preserve">едований) в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10296A">
            <w:pPr>
              <w:pStyle w:val="afff2"/>
            </w:pPr>
            <w:r>
              <w:t>Наличие удостоверений:</w:t>
            </w:r>
          </w:p>
          <w:p w:rsidR="00000000" w:rsidRDefault="0010296A">
            <w:pPr>
              <w:pStyle w:val="afff2"/>
            </w:pPr>
            <w:r>
              <w:t>-стропальщика и тельфериста;</w:t>
            </w:r>
          </w:p>
          <w:p w:rsidR="00000000" w:rsidRDefault="0010296A">
            <w:pPr>
              <w:pStyle w:val="afff2"/>
            </w:pPr>
            <w:r>
              <w:t>- на право обслуживания и эксплуатации оборудования газового хозя</w:t>
            </w:r>
            <w:r>
              <w:t>йства;</w:t>
            </w:r>
          </w:p>
          <w:p w:rsidR="00000000" w:rsidRDefault="0010296A">
            <w:pPr>
              <w:pStyle w:val="afff2"/>
            </w:pPr>
            <w:r>
              <w:t>- на право обслуживания сосудов, работающих под давлением;</w:t>
            </w:r>
          </w:p>
          <w:p w:rsidR="00000000" w:rsidRDefault="0010296A">
            <w:pPr>
              <w:pStyle w:val="afff2"/>
            </w:pPr>
            <w:r>
              <w:t>- на право обслуживания трубопроводов продуктов разделения воздуха (кислорода, азота, аргона)</w:t>
            </w:r>
          </w:p>
          <w:p w:rsidR="00000000" w:rsidRDefault="0010296A">
            <w:pPr>
              <w:pStyle w:val="afff2"/>
            </w:pPr>
            <w:r>
              <w:t>Свидетельство на право работы в газозащитной аппаратуре</w:t>
            </w:r>
          </w:p>
        </w:tc>
      </w:tr>
    </w:tbl>
    <w:p w:rsidR="00000000" w:rsidRDefault="0010296A"/>
    <w:p w:rsidR="00000000" w:rsidRDefault="0010296A">
      <w:r>
        <w:t>Дополнительные характеристики</w:t>
      </w:r>
    </w:p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834"/>
        <w:gridCol w:w="5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1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</w:t>
            </w:r>
          </w:p>
          <w:p w:rsidR="00000000" w:rsidRDefault="0010296A">
            <w:pPr>
              <w:pStyle w:val="afff2"/>
            </w:pPr>
            <w:r>
              <w:t>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21" w:history="1">
              <w:r>
                <w:rPr>
                  <w:rStyle w:val="a4"/>
                </w:rPr>
                <w:t>§ 9</w:t>
              </w:r>
            </w:hyperlink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Газовщик доменной печи, 7-8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22" w:history="1">
              <w:r>
                <w:rPr>
                  <w:rStyle w:val="a4"/>
                </w:rPr>
                <w:t>ОКНПО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hyperlink r:id="rId23" w:history="1">
              <w:r>
                <w:rPr>
                  <w:rStyle w:val="a4"/>
                </w:rPr>
                <w:t>130303</w:t>
              </w:r>
            </w:hyperlink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Газовщик доменной печи</w:t>
            </w:r>
          </w:p>
        </w:tc>
      </w:tr>
    </w:tbl>
    <w:p w:rsidR="00000000" w:rsidRDefault="0010296A"/>
    <w:p w:rsidR="00000000" w:rsidRDefault="0010296A">
      <w:bookmarkStart w:id="8" w:name="sub_10321"/>
      <w:r>
        <w:t>3.2.1. Трудовая фун</w:t>
      </w:r>
      <w:r>
        <w:t>кция</w:t>
      </w:r>
    </w:p>
    <w:bookmarkEnd w:id="8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Мониторинг технологических параметров доменной плавки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Уровень (подуровень) (квалификации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  <w:r>
              <w:t>Получение и передача при приемке и сдаче смены информации о параметрах технологического процесса, неполадках в работе оборудования и мерах, принятых для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0296A">
            <w:pPr>
              <w:pStyle w:val="afff2"/>
            </w:pPr>
            <w:r>
              <w:t>Контроль и анализ основных технологических параметров доменной плавки:</w:t>
            </w:r>
          </w:p>
          <w:p w:rsidR="00000000" w:rsidRDefault="0010296A">
            <w:pPr>
              <w:pStyle w:val="afff2"/>
            </w:pPr>
            <w:r>
              <w:t>- расхода, давления и температуры горячего дутья;</w:t>
            </w:r>
          </w:p>
          <w:p w:rsidR="00000000" w:rsidRDefault="0010296A">
            <w:pPr>
              <w:pStyle w:val="afff2"/>
            </w:pPr>
            <w:r>
              <w:t>- расхода холодного дутья;</w:t>
            </w:r>
          </w:p>
          <w:p w:rsidR="00000000" w:rsidRDefault="0010296A">
            <w:pPr>
              <w:pStyle w:val="afff2"/>
            </w:pPr>
            <w:r>
              <w:t>- расхода топливных добавок;</w:t>
            </w:r>
          </w:p>
          <w:p w:rsidR="00000000" w:rsidRDefault="0010296A">
            <w:pPr>
              <w:pStyle w:val="afff2"/>
            </w:pPr>
            <w:r>
              <w:t>- расхода пара на увлажнение дутья;</w:t>
            </w:r>
          </w:p>
          <w:p w:rsidR="00000000" w:rsidRDefault="0010296A">
            <w:pPr>
              <w:pStyle w:val="afff2"/>
            </w:pPr>
            <w:r>
              <w:t>- давления, температуры выходящего колошник</w:t>
            </w:r>
            <w:r>
              <w:t>ового газа;</w:t>
            </w:r>
          </w:p>
          <w:p w:rsidR="00000000" w:rsidRDefault="0010296A">
            <w:pPr>
              <w:pStyle w:val="afff2"/>
            </w:pPr>
            <w:r>
              <w:t>- полноты загрузки печи, скорости и характера опускания шихты;</w:t>
            </w:r>
          </w:p>
          <w:p w:rsidR="00000000" w:rsidRDefault="0010296A">
            <w:pPr>
              <w:pStyle w:val="afff2"/>
            </w:pPr>
            <w:r>
              <w:t>- количества вынесенной из печи колошниковой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физического и химического состава загружаемых в печь шихтовых материалов и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отбора проб чугуна и шлака, отправка проб в лабораторию спектрального и химического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Мониторинг состава колошникового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Проведение отбора радиального колошникового газа на </w:t>
            </w:r>
            <w:r>
              <w:lastRenderedPageBreak/>
              <w:t>содержание углекислого газа и отправка в лабораторию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соблюдения графиков выпуска чугуна и шлака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Контроль состава угольной шихты, параметров работы отделений углеподготовки (размол и сушка) угля для процесса вдувания пылеугольного топлива в горн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Проведение анализа и соста</w:t>
            </w:r>
            <w:r>
              <w:t>вление прогноза изменений технологических параметров доменной лавки (ровный ход, периферийный, центральный) по показаниям контрольно-измерительных приборов и результатам анализов загружаемого сырья и выпускаемых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Ведение агрегатного журна</w:t>
            </w:r>
            <w:r>
              <w:t>ла и отчетной документации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методами анализа и прогноза изменений технологических параметров доменной лавки (ровный ход, периферийный, центральный) по показаниям контрольно-измерительных приборов и результ</w:t>
            </w:r>
            <w:r>
              <w:t>атам анализов загружаемого сырья и выпускаемых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Управлять механизмом по отбору колошникового газа по радиусу печи с фиксацией результатов на диаграмме распределения углекислого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Корректировать работу углеподготовки при изменении компонентного состава угольной шихты для установки подачи пылеугольного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Правильно вести журнал работы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Пользоваться программным обеспечением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Устройство, принцип работы и правила эксплуатации доменных печей, воздухонагревателей, газовоздушных трактов и газового хозяйства цеха, контрольно-измерительной аппаратуры и автоматики, установленной на печах, схемы автоматических регуля</w:t>
            </w:r>
            <w:r>
              <w:t>торов и блокировок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Технология и технические условия производства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Технологическая инструкция по ведению доменного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Физически</w:t>
            </w:r>
            <w:r>
              <w:t>е и химические свойства шихтовых компонентов (железорудного сырья и топлива), загружаемых в печь, их влияние на ход процесса выплавки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Физические и химические свойства продуктов плавки (чугуна и шлака)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Виды, свойства и назначение различных марок угля, </w:t>
            </w:r>
            <w:r>
              <w:lastRenderedPageBreak/>
              <w:t>применяемых для приготовления пылеугольного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Карта режимов доменной плавки и вдувания пылеугольного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Состав и свойства регламентированной компонентной угольной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Технологический процесс, основные показатели и принцип работы механизмов для приготовления, подачи пылеугольного топлива и его вдувания в горн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Порядок ведения технологической документации (журнала работы доменной печи)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Программное обеспечение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-</w:t>
            </w:r>
          </w:p>
        </w:tc>
      </w:tr>
    </w:tbl>
    <w:p w:rsidR="00000000" w:rsidRDefault="0010296A"/>
    <w:p w:rsidR="00000000" w:rsidRDefault="0010296A">
      <w:bookmarkStart w:id="9" w:name="sub_10322"/>
      <w:r>
        <w:t>3.2.2. Трудовая функция</w:t>
      </w:r>
    </w:p>
    <w:bookmarkEnd w:id="9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Управление режимами доменной плавки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Уровень (подуровень) (квалификации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69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0296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Получение и передача при приемке и сдаче смены информации о параметрах технологического процесса, неполадках в работе оборудования и мерах, принятых для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Ведение доменной плавки с использованием комбинированного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0296A">
            <w:pPr>
              <w:pStyle w:val="afff2"/>
            </w:pPr>
            <w:r>
              <w:t>Корректировка основных параметров доменной плавки:</w:t>
            </w:r>
          </w:p>
          <w:p w:rsidR="00000000" w:rsidRDefault="0010296A">
            <w:pPr>
              <w:pStyle w:val="afff2"/>
            </w:pPr>
            <w:r>
              <w:t>- ровного схода шихты в доменной печи;</w:t>
            </w:r>
          </w:p>
          <w:p w:rsidR="00000000" w:rsidRDefault="0010296A">
            <w:pPr>
              <w:pStyle w:val="afff2"/>
            </w:pPr>
            <w:r>
              <w:t>- загрузки доменной печи материалами;</w:t>
            </w:r>
          </w:p>
          <w:p w:rsidR="00000000" w:rsidRDefault="0010296A">
            <w:pPr>
              <w:pStyle w:val="afff2"/>
            </w:pPr>
            <w:r>
              <w:t>- теплового состояния и шлакового режима доменной печи;</w:t>
            </w:r>
          </w:p>
          <w:p w:rsidR="00000000" w:rsidRDefault="0010296A">
            <w:pPr>
              <w:pStyle w:val="afff2"/>
            </w:pPr>
            <w:r>
              <w:t>- заданных параметров комбинированного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Проведение технологических расчетов: выхода чугуна с </w:t>
            </w:r>
            <w:r>
              <w:lastRenderedPageBreak/>
              <w:t>подачи, расхода кокса, газа, основности шлака, рудной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Корректировка параметров плавки при изменении физического и химического составов загружаемых шихтовых материалов и выпускаемых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Внесение в технологический журнал параметров доменной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Ведение агрегатного журнала и отчетной документации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Определять причины расстройства хода печи, своевременно выявлять и устранять (в пределах своей компетенции) неисправности в ее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методами расч</w:t>
            </w:r>
            <w:r>
              <w:t>етов основных показателей доменной плавки: рудной нагрузки, выхода чугуна с подачи, расхода кокса на 1 тонну чугуна, расхода газа, основности шлака, теоретической температуры горения, выхода колошникового газа, количества дутья, подаваемого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методами обеспечения стабильной температуры горячего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Владеть методами определения химического и физического состава угольной шихты для приготовления и вдувания пылеугольного топлива в горн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Управлять копьями для вдувания пылеугольного топлива в горн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Вести технологический журнал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Пользоваться программным обеспечением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Устройство, принцип работы и правила эксплуатации доменных печей, воздухонагревателей, газовоздушных трактов и газового хозяйства цеха, контрольно-измерительной аппаратуры и автоматики, установленной на печах, схемы автоматических регуляторов и блокировок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Технология и технические условия производства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Технологическая инструкция по ведению доменного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Конструкция, устройство, принцип действия оборудования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Физи</w:t>
            </w:r>
            <w:r>
              <w:t>ческие и химические составы шихты, топлива, поступающих в доменную плавку, и их влияние на ход процесса выплавки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Физические и химические свойства чугуна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Технологический процесс работы установки по приготовлению и подаче пылеугольного топ</w:t>
            </w:r>
            <w:r>
              <w:t xml:space="preserve">лива в горн </w:t>
            </w:r>
            <w:r>
              <w:lastRenderedPageBreak/>
              <w:t>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Схема технологических трубопроводов доменной печи и комплекса пылеугольного топлива, расположение на них запорной, регулирующей и измерительной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Назначение контрольно-измерительных приборов, автоматики сигнализации и связи на доменных печах и на установке пылеугольного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Требования производственно-технологической и нормативной документации по производству чугуна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Карта режимов доменной плавки и вдувания пылеугольного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Методы ведения доменной плавки, виды расстройств хода доменных печей и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Плановые и фактические расходные коэффициенты сырья, топлива на тонну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Проведение технологических расчетов: выхода чугуна с подачи, расхода кокса, газа, основности шлака, рудной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Конструктивные особенности бесконусных загрузочных аппаратов различных типов, их устройство, принцип работы, обслуживания и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Нормы расхода материалов, сырья,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Положения, правила и инструкции по охране труда, производственной санитари</w:t>
            </w:r>
            <w:r>
              <w:t>и, промышленной, экологической и пожарной безопасности для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Программное обеспечение газовщика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-</w:t>
            </w:r>
          </w:p>
        </w:tc>
      </w:tr>
    </w:tbl>
    <w:p w:rsidR="00000000" w:rsidRDefault="0010296A"/>
    <w:p w:rsidR="00000000" w:rsidRDefault="0010296A">
      <w:pPr>
        <w:pStyle w:val="1"/>
      </w:pPr>
      <w:bookmarkStart w:id="10" w:name="sub_400"/>
      <w:r>
        <w:t>IV. Сведения об организациях - разработчиках профессионального стандарта</w:t>
      </w:r>
    </w:p>
    <w:bookmarkEnd w:id="10"/>
    <w:p w:rsidR="00000000" w:rsidRDefault="0010296A"/>
    <w:p w:rsidR="00000000" w:rsidRDefault="0010296A">
      <w:bookmarkStart w:id="11" w:name="sub_1041"/>
      <w:r>
        <w:t>4.1. Ответственная организация-разработчик</w:t>
      </w:r>
    </w:p>
    <w:bookmarkEnd w:id="11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7"/>
        <w:gridCol w:w="4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0296A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10296A"/>
    <w:p w:rsidR="00000000" w:rsidRDefault="0010296A">
      <w:bookmarkStart w:id="12" w:name="sub_1042"/>
      <w:r>
        <w:t>4.2. Наименования организаций-разработчиков</w:t>
      </w:r>
    </w:p>
    <w:bookmarkEnd w:id="12"/>
    <w:p w:rsidR="00000000" w:rsidRDefault="00102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9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1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2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lastRenderedPageBreak/>
              <w:t>3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4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ОАО "Металлургический завод имени А.К. 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5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6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 xml:space="preserve">ОАО "Тулачермет", </w:t>
            </w:r>
            <w:r>
              <w:t>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7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ОАО "Челябинский металлургический комбинат",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8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9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10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ООО "ТАЛС-1",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11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12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296A">
            <w:pPr>
              <w:pStyle w:val="afff2"/>
            </w:pPr>
            <w:r>
              <w:t>Череповецкий металлургический комбинат ОАО "Северсталь", город Череповец, Вологодская область</w:t>
            </w:r>
          </w:p>
        </w:tc>
      </w:tr>
    </w:tbl>
    <w:p w:rsidR="00000000" w:rsidRDefault="0010296A"/>
    <w:p w:rsidR="00000000" w:rsidRDefault="0010296A">
      <w:pPr>
        <w:pStyle w:val="afff2"/>
      </w:pPr>
      <w:r>
        <w:t>_____________________________</w:t>
      </w:r>
    </w:p>
    <w:p w:rsidR="00000000" w:rsidRDefault="0010296A">
      <w:bookmarkStart w:id="13" w:name="sub_1111"/>
      <w:r>
        <w:t xml:space="preserve">*(1) </w:t>
      </w:r>
      <w:hyperlink r:id="rId2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10296A">
      <w:bookmarkStart w:id="14" w:name="sub_2222"/>
      <w:bookmarkEnd w:id="13"/>
      <w:r>
        <w:t xml:space="preserve">*(2) </w:t>
      </w:r>
      <w:hyperlink r:id="rId2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10296A">
      <w:bookmarkStart w:id="15" w:name="sub_3333"/>
      <w:bookmarkEnd w:id="14"/>
      <w:r>
        <w:t xml:space="preserve">*(3)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</w:t>
      </w:r>
      <w:r>
        <w:t>(Собрание законодательства Российской Федерации, 2000, N 10, ст. 1131; 2001, N 26, ст. 26, ст. 2685; 2011, N 26, ст. 3803).</w:t>
      </w:r>
    </w:p>
    <w:p w:rsidR="00000000" w:rsidRDefault="0010296A">
      <w:bookmarkStart w:id="16" w:name="sub_4444"/>
      <w:bookmarkEnd w:id="15"/>
      <w:r>
        <w:t xml:space="preserve">*(4) </w:t>
      </w:r>
      <w:hyperlink r:id="rId27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</w:t>
      </w:r>
      <w:r>
        <w:t>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</w:t>
      </w:r>
      <w:r>
        <w:t>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изменением, внесенны</w:t>
      </w:r>
      <w:r>
        <w:t xml:space="preserve">м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Минздрава России от 15 мая 2013 г. N 296н (зарегистрирован Минюстом России 3 июля 2013 г., регистрационный N 28970); </w:t>
      </w:r>
      <w:hyperlink r:id="rId29" w:history="1">
        <w:r>
          <w:rPr>
            <w:rStyle w:val="a4"/>
          </w:rPr>
          <w:t>стать</w:t>
        </w:r>
        <w:r>
          <w:rPr>
            <w:rStyle w:val="a4"/>
          </w:rPr>
          <w:t>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10296A">
      <w:bookmarkStart w:id="17" w:name="sub_5555"/>
      <w:bookmarkEnd w:id="16"/>
      <w:r>
        <w:t xml:space="preserve">*(5) </w:t>
      </w:r>
      <w:hyperlink r:id="rId30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раздел "Доменное производство".</w:t>
      </w:r>
    </w:p>
    <w:p w:rsidR="00000000" w:rsidRDefault="0010296A">
      <w:bookmarkStart w:id="18" w:name="sub_6666"/>
      <w:bookmarkEnd w:id="17"/>
      <w:r>
        <w:t xml:space="preserve">*(6)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bookmarkEnd w:id="18"/>
    <w:p w:rsidR="00000000" w:rsidRDefault="0010296A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296A"/>
    <w:rsid w:val="0010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1" TargetMode="External"/><Relationship Id="rId13" Type="http://schemas.openxmlformats.org/officeDocument/2006/relationships/hyperlink" Target="http://ivo.garant.ru/document?id=79057&amp;sub=0" TargetMode="External"/><Relationship Id="rId18" Type="http://schemas.openxmlformats.org/officeDocument/2006/relationships/hyperlink" Target="http://ivo.garant.ru/document?id=79057&amp;sub=0" TargetMode="External"/><Relationship Id="rId26" Type="http://schemas.openxmlformats.org/officeDocument/2006/relationships/hyperlink" Target="http://ivo.garant.ru/document?id=8176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5019255&amp;sub=209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12091202&amp;sub=3000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70550726&amp;sub=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209" TargetMode="External"/><Relationship Id="rId20" Type="http://schemas.openxmlformats.org/officeDocument/2006/relationships/hyperlink" Target="http://ivo.garant.ru/document?id=5019255&amp;sub=0" TargetMode="External"/><Relationship Id="rId29" Type="http://schemas.openxmlformats.org/officeDocument/2006/relationships/hyperlink" Target="http://ivo.garant.ru/document?id=12025268&amp;sub=213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0" TargetMode="External"/><Relationship Id="rId24" Type="http://schemas.openxmlformats.org/officeDocument/2006/relationships/hyperlink" Target="http://ivo.garant.ru/document?id=79057&amp;sub=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5&amp;sub=0" TargetMode="External"/><Relationship Id="rId23" Type="http://schemas.openxmlformats.org/officeDocument/2006/relationships/hyperlink" Target="http://ivo.garant.ru/document?id=90217&amp;sub=130303" TargetMode="External"/><Relationship Id="rId28" Type="http://schemas.openxmlformats.org/officeDocument/2006/relationships/hyperlink" Target="http://ivo.garant.ru/document?id=70310156&amp;sub=0" TargetMode="External"/><Relationship Id="rId10" Type="http://schemas.openxmlformats.org/officeDocument/2006/relationships/hyperlink" Target="http://ivo.garant.ru/document?id=70550726&amp;sub=241011" TargetMode="External"/><Relationship Id="rId19" Type="http://schemas.openxmlformats.org/officeDocument/2006/relationships/hyperlink" Target="http://ivo.garant.ru/document?id=79057&amp;sub=8121" TargetMode="External"/><Relationship Id="rId31" Type="http://schemas.openxmlformats.org/officeDocument/2006/relationships/hyperlink" Target="http://ivo.garant.ru/document?id=90217&amp;sub=0" TargetMode="External"/><Relationship Id="rId4" Type="http://schemas.openxmlformats.org/officeDocument/2006/relationships/hyperlink" Target="http://ivo.garant.ru/document?id=70757628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79057&amp;sub=8121" TargetMode="External"/><Relationship Id="rId22" Type="http://schemas.openxmlformats.org/officeDocument/2006/relationships/hyperlink" Target="http://ivo.garant.ru/document?id=90217&amp;sub=0" TargetMode="External"/><Relationship Id="rId27" Type="http://schemas.openxmlformats.org/officeDocument/2006/relationships/hyperlink" Target="http://ivo.garant.ru/document?id=12091202&amp;sub=0" TargetMode="External"/><Relationship Id="rId30" Type="http://schemas.openxmlformats.org/officeDocument/2006/relationships/hyperlink" Target="http://ivo.garant.ru/document?id=5019255&amp;sub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3741</Words>
  <Characters>21328</Characters>
  <Application>Microsoft Office Word</Application>
  <DocSecurity>4</DocSecurity>
  <Lines>177</Lines>
  <Paragraphs>50</Paragraphs>
  <ScaleCrop>false</ScaleCrop>
  <Company>НПП "Гарант-Сервис"</Company>
  <LinksUpToDate>false</LinksUpToDate>
  <CharactersWithSpaces>25019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2015-10-22T06:29:00Z</dcterms:created>
  <dcterms:modified xsi:type="dcterms:W3CDTF">2015-10-22T06:29:00Z</dcterms:modified>
</cp:coreProperties>
</file>